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35ABF8" w14:textId="3F208B3B" w:rsidR="00427600" w:rsidRPr="00CC70AD" w:rsidRDefault="00CC70AD" w:rsidP="00427600">
      <w:pPr>
        <w:spacing w:after="232" w:line="259" w:lineRule="auto"/>
        <w:ind w:firstLine="0"/>
        <w:rPr>
          <w:rFonts w:asciiTheme="majorHAnsi" w:hAnsiTheme="majorHAnsi" w:cstheme="majorHAnsi"/>
          <w:lang w:val="en-US"/>
        </w:rPr>
      </w:pPr>
      <w:r>
        <w:rPr>
          <w:rFonts w:asciiTheme="majorHAnsi" w:eastAsia="Segoe UI" w:hAnsiTheme="majorHAnsi" w:cstheme="majorHAnsi"/>
          <w:b/>
          <w:sz w:val="24"/>
          <w:lang w:val="en-US"/>
        </w:rPr>
        <w:t>About</w:t>
      </w:r>
      <w:r w:rsidR="00427600" w:rsidRPr="00CC70AD">
        <w:rPr>
          <w:rFonts w:asciiTheme="majorHAnsi" w:eastAsia="Segoe UI" w:hAnsiTheme="majorHAnsi" w:cstheme="majorHAnsi"/>
          <w:b/>
          <w:sz w:val="24"/>
          <w:lang w:val="en-US"/>
        </w:rPr>
        <w:t xml:space="preserve"> Axoft </w:t>
      </w:r>
    </w:p>
    <w:p w14:paraId="366F7AAC" w14:textId="77777777" w:rsidR="00B65CFA" w:rsidRDefault="00B65CFA" w:rsidP="00B65CFA">
      <w:pPr>
        <w:ind w:left="-5" w:firstLine="5"/>
        <w:rPr>
          <w:rFonts w:asciiTheme="majorHAnsi" w:hAnsiTheme="majorHAnsi" w:cstheme="majorHAnsi"/>
          <w:lang w:val="en-US"/>
        </w:rPr>
      </w:pPr>
      <w:bookmarkStart w:id="0" w:name="_GoBack"/>
      <w:r>
        <w:rPr>
          <w:rFonts w:asciiTheme="majorHAnsi" w:hAnsiTheme="majorHAnsi" w:cstheme="majorHAnsi"/>
          <w:lang w:val="en-US"/>
        </w:rPr>
        <w:t xml:space="preserve">Axoft is the digital technology distribution and expertise center, that has been a market player since 2004. The company was recognized a winner of CRN/RE ratings "The Best IT Distributors" for several times and is one of TOP 25 largest SaaS providers according to CNews. Our company offers a wide portfolio, that includes leading Russian software vendors as well as world technologies leaders. </w:t>
      </w:r>
    </w:p>
    <w:p w14:paraId="6DC1E19D" w14:textId="77777777" w:rsidR="00B65CFA" w:rsidRDefault="00B65CFA" w:rsidP="00B65CFA">
      <w:pPr>
        <w:ind w:left="-5" w:firstLine="5"/>
        <w:rPr>
          <w:rFonts w:asciiTheme="majorHAnsi" w:hAnsiTheme="majorHAnsi" w:cstheme="majorHAnsi"/>
          <w:lang w:val="en-US"/>
        </w:rPr>
      </w:pPr>
      <w:r>
        <w:rPr>
          <w:rFonts w:asciiTheme="majorHAnsi" w:hAnsiTheme="majorHAnsi" w:cstheme="majorHAnsi"/>
          <w:lang w:val="en-US"/>
        </w:rPr>
        <w:t>Axoft is not just an IT distributor. We cooperate with all IT market players, and we develop strong relationship with partners and vendors to create a competence center of software promotion and  cybersecurity, offering the best technological practices and services, sales, marketing, analytical and technical expertise. On a systematic and long-term basis, we create favorable conditions for the development of vendors and the partner channel, provide with access to the most advanced technologies to commercial companies and government segment, and together build technological sovereignty.</w:t>
      </w:r>
    </w:p>
    <w:p w14:paraId="41F928AA" w14:textId="77777777" w:rsidR="00B65CFA" w:rsidRDefault="00B65CFA" w:rsidP="00B65CFA">
      <w:pPr>
        <w:ind w:left="-5" w:firstLine="5"/>
        <w:rPr>
          <w:rFonts w:asciiTheme="majorHAnsi" w:hAnsiTheme="majorHAnsi" w:cstheme="majorHAnsi"/>
          <w:lang w:val="en-US"/>
        </w:rPr>
      </w:pPr>
      <w:r>
        <w:rPr>
          <w:rFonts w:asciiTheme="majorHAnsi" w:hAnsiTheme="majorHAnsi" w:cstheme="majorHAnsi"/>
          <w:lang w:val="en-US"/>
        </w:rPr>
        <w:t>Every month our specialists conduct more than 5000 product, engineering and business consultations not only for partners, but also for their customers. Synergy of cutting edge IT technologies, vast experience and engineering consulting allow Axoft to offer customized approach to solve all kinds of challenges.</w:t>
      </w:r>
    </w:p>
    <w:p w14:paraId="0E99D981" w14:textId="77777777" w:rsidR="00B65CFA" w:rsidRDefault="00B65CFA" w:rsidP="00B65CFA">
      <w:pPr>
        <w:ind w:left="-5" w:firstLine="5"/>
        <w:rPr>
          <w:rFonts w:asciiTheme="majorHAnsi" w:hAnsiTheme="majorHAnsi" w:cstheme="majorHAnsi"/>
          <w:lang w:val="en-US"/>
        </w:rPr>
      </w:pPr>
      <w:r>
        <w:rPr>
          <w:rFonts w:asciiTheme="majorHAnsi" w:hAnsiTheme="majorHAnsi" w:cstheme="majorHAnsi"/>
          <w:lang w:val="en-US"/>
        </w:rPr>
        <w:t xml:space="preserve">Axoft has a highly developed and flexible service infrastructure, that helps support partners for the entire project life cycle: from initial demand generation, pre-sale support, implementation of POC, providing with  financial support and solution integration. </w:t>
      </w:r>
    </w:p>
    <w:p w14:paraId="3F39D1E0" w14:textId="77777777" w:rsidR="00B65CFA" w:rsidRDefault="00B65CFA" w:rsidP="00B65CFA">
      <w:pPr>
        <w:ind w:left="-5" w:firstLine="5"/>
        <w:rPr>
          <w:rFonts w:asciiTheme="majorHAnsi" w:hAnsiTheme="majorHAnsi" w:cstheme="majorHAnsi"/>
          <w:lang w:val="en-US"/>
        </w:rPr>
      </w:pPr>
      <w:r>
        <w:rPr>
          <w:rFonts w:asciiTheme="majorHAnsi" w:hAnsiTheme="majorHAnsi" w:cstheme="majorHAnsi"/>
          <w:lang w:val="en-US"/>
        </w:rPr>
        <w:t>We are not developers, but we know almost everything about Russian technologies in various segments. We understand how to ensure seamless and effective migration and we have engineering expertise. We have a proprietary Demo Sphere — a virtual space, allowing users to test relevant Russian IT solutions, gain true user experience of individual products and entire technological stacks. Test drive offers a broad view of IT technologies from leading providers and helps choose solutions for particular business challenges.</w:t>
      </w:r>
    </w:p>
    <w:p w14:paraId="28355811" w14:textId="77777777" w:rsidR="00B65CFA" w:rsidRDefault="00B65CFA" w:rsidP="00B65CFA">
      <w:pPr>
        <w:ind w:left="-5" w:firstLine="5"/>
        <w:rPr>
          <w:rFonts w:asciiTheme="majorHAnsi" w:hAnsiTheme="majorHAnsi" w:cstheme="majorHAnsi"/>
          <w:lang w:val="en-US"/>
        </w:rPr>
      </w:pPr>
      <w:r>
        <w:rPr>
          <w:rFonts w:asciiTheme="majorHAnsi" w:hAnsiTheme="majorHAnsi" w:cstheme="majorHAnsi"/>
          <w:lang w:val="en-US"/>
        </w:rPr>
        <w:t>Out company builds a responsible business, which is based on Compliance. For quick and high quality transaction deals we use a "open window" system — a proprietary automation platform, which is based on unique processes of operation on Axoft partnership channel.</w:t>
      </w:r>
    </w:p>
    <w:p w14:paraId="218047EA" w14:textId="77777777" w:rsidR="00B65CFA" w:rsidRDefault="00B65CFA" w:rsidP="00B65CFA">
      <w:pPr>
        <w:ind w:left="-5" w:firstLine="5"/>
        <w:rPr>
          <w:rFonts w:asciiTheme="majorHAnsi" w:hAnsiTheme="majorHAnsi" w:cstheme="majorHAnsi"/>
          <w:lang w:val="en-US"/>
        </w:rPr>
      </w:pPr>
      <w:r>
        <w:rPr>
          <w:rFonts w:asciiTheme="majorHAnsi" w:hAnsiTheme="majorHAnsi" w:cstheme="majorHAnsi"/>
          <w:lang w:val="en-US"/>
        </w:rPr>
        <w:t>Axoft is a global company: we have offices in Russia, Belarus, Armenia, Azerbaijan, Kazakhstan, Kyrgyzstan and Uzbekistan.</w:t>
      </w:r>
    </w:p>
    <w:bookmarkEnd w:id="0"/>
    <w:p w14:paraId="4821869A" w14:textId="1BC3826E" w:rsidR="00427600" w:rsidRPr="00B65CFA" w:rsidRDefault="00427600" w:rsidP="00B65CFA">
      <w:pPr>
        <w:ind w:left="-5" w:firstLine="5"/>
        <w:rPr>
          <w:rFonts w:asciiTheme="majorHAnsi" w:hAnsiTheme="majorHAnsi" w:cstheme="majorHAnsi"/>
          <w:lang w:val="en-US"/>
        </w:rPr>
      </w:pPr>
    </w:p>
    <w:sectPr w:rsidR="00427600" w:rsidRPr="00B65CFA" w:rsidSect="00427600">
      <w:headerReference w:type="default" r:id="rId12"/>
      <w:footerReference w:type="default" r:id="rId13"/>
      <w:pgSz w:w="11900" w:h="16820"/>
      <w:pgMar w:top="2410" w:right="851" w:bottom="1814" w:left="851" w:header="1702" w:footer="397" w:gutter="0"/>
      <w:cols w:space="708"/>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E082252" w14:textId="77777777" w:rsidR="006A676F" w:rsidRDefault="006A676F" w:rsidP="004A30E0">
      <w:r>
        <w:separator/>
      </w:r>
    </w:p>
  </w:endnote>
  <w:endnote w:type="continuationSeparator" w:id="0">
    <w:p w14:paraId="644B4042" w14:textId="77777777" w:rsidR="006A676F" w:rsidRDefault="006A676F" w:rsidP="004A30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altName w:val="Segoe UI"/>
    <w:panose1 w:val="020B0502040204020203"/>
    <w:charset w:val="CC"/>
    <w:family w:val="swiss"/>
    <w:pitch w:val="variable"/>
    <w:sig w:usb0="E4002EFF" w:usb1="C000E47F" w:usb2="00000009" w:usb3="00000000" w:csb0="000001FF" w:csb1="00000000"/>
  </w:font>
  <w:font w:name="MS Mincho">
    <w:altName w:val="MS Mincho"/>
    <w:panose1 w:val="02020609040205080304"/>
    <w:charset w:val="80"/>
    <w:family w:val="modern"/>
    <w:pitch w:val="fixed"/>
    <w:sig w:usb0="E00002FF" w:usb1="6AC7FDFB" w:usb2="08000012" w:usb3="00000000" w:csb0="0002009F" w:csb1="00000000"/>
  </w:font>
  <w:font w:name="Trebuchet MS">
    <w:panose1 w:val="020B0603020202020204"/>
    <w:charset w:val="CC"/>
    <w:family w:val="swiss"/>
    <w:pitch w:val="variable"/>
    <w:sig w:usb0="000006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CC"/>
    <w:family w:val="swiss"/>
    <w:pitch w:val="variable"/>
    <w:sig w:usb0="E0002EFF" w:usb1="C000785B" w:usb2="00000009" w:usb3="00000000" w:csb0="000001FF" w:csb1="00000000"/>
  </w:font>
  <w:font w:name="Lucida Grande">
    <w:altName w:val="Arial"/>
    <w:charset w:val="00"/>
    <w:family w:val="auto"/>
    <w:pitch w:val="variable"/>
    <w:sig w:usb0="00000000" w:usb1="5000A1FF" w:usb2="00000000" w:usb3="00000000" w:csb0="000001BF" w:csb1="00000000"/>
  </w:font>
  <w:font w:name="FuturaBookC">
    <w:charset w:val="59"/>
    <w:family w:val="auto"/>
    <w:pitch w:val="variable"/>
    <w:sig w:usb0="00000201" w:usb1="00000000" w:usb2="00000000" w:usb3="00000000" w:csb0="00000004"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pPr w:leftFromText="180" w:rightFromText="180" w:vertAnchor="text" w:tblpY="1"/>
      <w:tblOverlap w:val="never"/>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7789"/>
      <w:gridCol w:w="2409"/>
    </w:tblGrid>
    <w:tr w:rsidR="00051394" w14:paraId="7CB63074" w14:textId="77777777" w:rsidTr="00D35CA4">
      <w:trPr>
        <w:trHeight w:val="85"/>
      </w:trPr>
      <w:tc>
        <w:tcPr>
          <w:tcW w:w="10198" w:type="dxa"/>
          <w:gridSpan w:val="2"/>
          <w:shd w:val="clear" w:color="auto" w:fill="DADADA"/>
          <w:noWrap/>
        </w:tcPr>
        <w:p w14:paraId="0F885875" w14:textId="77777777" w:rsidR="00051394" w:rsidRPr="00051394" w:rsidRDefault="00051394" w:rsidP="00D35CA4">
          <w:pPr>
            <w:pStyle w:val="aa"/>
            <w:tabs>
              <w:tab w:val="clear" w:pos="4320"/>
              <w:tab w:val="clear" w:pos="8640"/>
            </w:tabs>
            <w:ind w:firstLine="0"/>
            <w:rPr>
              <w:sz w:val="4"/>
              <w:szCs w:val="4"/>
            </w:rPr>
          </w:pPr>
        </w:p>
      </w:tc>
    </w:tr>
    <w:tr w:rsidR="00D35CA4" w:rsidRPr="00F758C0" w14:paraId="1F397DEC" w14:textId="77777777" w:rsidTr="006A1526">
      <w:trPr>
        <w:trHeight w:val="911"/>
      </w:trPr>
      <w:tc>
        <w:tcPr>
          <w:tcW w:w="7797" w:type="dxa"/>
          <w:noWrap/>
          <w:vAlign w:val="bottom"/>
        </w:tcPr>
        <w:p w14:paraId="746DDBEE" w14:textId="14D5497C" w:rsidR="00D35CA4" w:rsidRPr="00D35CA4" w:rsidRDefault="00D35CA4" w:rsidP="006A1526">
          <w:pPr>
            <w:pStyle w:val="aa"/>
            <w:ind w:firstLine="0"/>
            <w:jc w:val="left"/>
            <w:rPr>
              <w:rFonts w:ascii="Segoe UI" w:hAnsi="Segoe UI" w:cs="Segoe UI"/>
              <w:color w:val="575756"/>
              <w:sz w:val="24"/>
              <w:szCs w:val="24"/>
            </w:rPr>
          </w:pPr>
        </w:p>
      </w:tc>
      <w:tc>
        <w:tcPr>
          <w:tcW w:w="2401" w:type="dxa"/>
          <w:noWrap/>
          <w:vAlign w:val="bottom"/>
        </w:tcPr>
        <w:p w14:paraId="68F0ADDB" w14:textId="77777777" w:rsidR="00175560" w:rsidRPr="00175560" w:rsidRDefault="006A1526" w:rsidP="006A1526">
          <w:pPr>
            <w:pStyle w:val="aa"/>
            <w:tabs>
              <w:tab w:val="clear" w:pos="4320"/>
              <w:tab w:val="clear" w:pos="8640"/>
            </w:tabs>
            <w:ind w:firstLine="0"/>
            <w:jc w:val="left"/>
            <w:rPr>
              <w:rFonts w:ascii="Segoe UI" w:hAnsi="Segoe UI" w:cs="Segoe UI"/>
              <w:color w:val="575756"/>
              <w:sz w:val="24"/>
              <w:szCs w:val="24"/>
            </w:rPr>
          </w:pPr>
          <w:r w:rsidRPr="008F3F75">
            <w:rPr>
              <w:rFonts w:ascii="Segoe UI" w:hAnsi="Segoe UI" w:cs="Segoe UI"/>
              <w:color w:val="575756"/>
              <w:sz w:val="24"/>
              <w:szCs w:val="24"/>
              <w:lang w:val="en-US"/>
            </w:rPr>
            <w:t>axoftglobal</w:t>
          </w:r>
          <w:r w:rsidRPr="008F3F75">
            <w:rPr>
              <w:rFonts w:ascii="Segoe UI" w:hAnsi="Segoe UI" w:cs="Segoe UI"/>
              <w:color w:val="575756"/>
              <w:sz w:val="24"/>
              <w:szCs w:val="24"/>
            </w:rPr>
            <w:t>.</w:t>
          </w:r>
          <w:r w:rsidR="00F758C0">
            <w:rPr>
              <w:rFonts w:ascii="Segoe UI" w:hAnsi="Segoe UI" w:cs="Segoe UI"/>
              <w:color w:val="575756"/>
              <w:sz w:val="24"/>
              <w:szCs w:val="24"/>
              <w:lang w:val="en-US"/>
            </w:rPr>
            <w:t>com</w:t>
          </w:r>
        </w:p>
        <w:p w14:paraId="359B3B2A" w14:textId="145A580D" w:rsidR="00051394" w:rsidRPr="008F3F75" w:rsidRDefault="006A1526" w:rsidP="006A1526">
          <w:pPr>
            <w:pStyle w:val="aa"/>
            <w:tabs>
              <w:tab w:val="clear" w:pos="4320"/>
              <w:tab w:val="clear" w:pos="8640"/>
            </w:tabs>
            <w:ind w:firstLine="0"/>
            <w:jc w:val="left"/>
            <w:rPr>
              <w:rFonts w:ascii="Segoe UI" w:hAnsi="Segoe UI" w:cs="Segoe UI"/>
              <w:color w:val="575756"/>
              <w:sz w:val="24"/>
              <w:szCs w:val="24"/>
            </w:rPr>
          </w:pPr>
          <w:r w:rsidRPr="008F3F75">
            <w:rPr>
              <w:rFonts w:ascii="Segoe UI" w:hAnsi="Segoe UI" w:cs="Segoe UI"/>
              <w:color w:val="575756"/>
              <w:sz w:val="24"/>
              <w:szCs w:val="24"/>
              <w:lang w:val="en-US"/>
            </w:rPr>
            <w:t>info</w:t>
          </w:r>
          <w:r w:rsidRPr="008F3F75">
            <w:rPr>
              <w:rFonts w:ascii="Segoe UI" w:hAnsi="Segoe UI" w:cs="Segoe UI"/>
              <w:color w:val="575756"/>
              <w:sz w:val="24"/>
              <w:szCs w:val="24"/>
            </w:rPr>
            <w:t>@</w:t>
          </w:r>
          <w:r w:rsidRPr="008F3F75">
            <w:rPr>
              <w:rFonts w:ascii="Segoe UI" w:hAnsi="Segoe UI" w:cs="Segoe UI"/>
              <w:color w:val="575756"/>
              <w:sz w:val="24"/>
              <w:szCs w:val="24"/>
              <w:lang w:val="en-US"/>
            </w:rPr>
            <w:t>axoftglobal</w:t>
          </w:r>
          <w:r w:rsidRPr="008F3F75">
            <w:rPr>
              <w:rFonts w:ascii="Segoe UI" w:hAnsi="Segoe UI" w:cs="Segoe UI"/>
              <w:color w:val="575756"/>
              <w:sz w:val="24"/>
              <w:szCs w:val="24"/>
            </w:rPr>
            <w:t>.</w:t>
          </w:r>
          <w:r w:rsidRPr="008F3F75">
            <w:rPr>
              <w:rFonts w:ascii="Segoe UI" w:hAnsi="Segoe UI" w:cs="Segoe UI"/>
              <w:color w:val="575756"/>
              <w:sz w:val="24"/>
              <w:szCs w:val="24"/>
              <w:lang w:val="en-US"/>
            </w:rPr>
            <w:t>com</w:t>
          </w:r>
        </w:p>
      </w:tc>
    </w:tr>
  </w:tbl>
  <w:p w14:paraId="5BDDD4AD" w14:textId="73806CBA" w:rsidR="00B85214" w:rsidRPr="008F3F75" w:rsidRDefault="00B85214" w:rsidP="00D35CA4">
    <w:pPr>
      <w:pStyle w:val="aa"/>
      <w:tabs>
        <w:tab w:val="clear" w:pos="4320"/>
        <w:tab w:val="clear" w:pos="8640"/>
      </w:tabs>
      <w:ind w:firstLine="0"/>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084DC40" w14:textId="77777777" w:rsidR="006A676F" w:rsidRDefault="006A676F" w:rsidP="004A30E0">
      <w:r>
        <w:separator/>
      </w:r>
    </w:p>
  </w:footnote>
  <w:footnote w:type="continuationSeparator" w:id="0">
    <w:p w14:paraId="4EE45189" w14:textId="77777777" w:rsidR="006A676F" w:rsidRDefault="006A676F" w:rsidP="004A30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Style w:val="ac"/>
      <w:tblpPr w:leftFromText="181" w:rightFromText="181" w:topFromText="1134" w:vertAnchor="page" w:horzAnchor="page" w:tblpYSpec="top"/>
      <w:tblOverlap w:val="never"/>
      <w:tblW w:w="583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1907"/>
    </w:tblGrid>
    <w:tr w:rsidR="00856E2A" w14:paraId="055558B1" w14:textId="77777777" w:rsidTr="00427600">
      <w:trPr>
        <w:trHeight w:val="922"/>
      </w:trPr>
      <w:tc>
        <w:tcPr>
          <w:tcW w:w="11891" w:type="dxa"/>
          <w:noWrap/>
          <w:tcMar>
            <w:left w:w="0" w:type="dxa"/>
          </w:tcMar>
        </w:tcPr>
        <w:p w14:paraId="7362AD8C" w14:textId="18D90FBD" w:rsidR="00856E2A" w:rsidRPr="00995F28" w:rsidRDefault="0074137B" w:rsidP="00856E2A">
          <w:pPr>
            <w:pStyle w:val="a8"/>
            <w:tabs>
              <w:tab w:val="clear" w:pos="4320"/>
              <w:tab w:val="clear" w:pos="8640"/>
            </w:tabs>
            <w:ind w:firstLine="0"/>
            <w:jc w:val="center"/>
            <w:rPr>
              <w:lang w:val="en-US"/>
            </w:rPr>
          </w:pPr>
          <w:r>
            <w:rPr>
              <w:lang w:val="en-US"/>
            </w:rPr>
            <w:br/>
          </w:r>
          <w:r w:rsidR="00856E2A">
            <w:rPr>
              <w:lang w:val="en-US"/>
            </w:rPr>
            <w:br/>
          </w:r>
          <w:r w:rsidR="00CC70AD">
            <w:rPr>
              <w:lang w:val="en-US"/>
            </w:rPr>
            <w:drawing>
              <wp:inline distT="0" distB="0" distL="0" distR="0" wp14:anchorId="5A3D850C" wp14:editId="2BF381EA">
                <wp:extent cx="2990850" cy="483755"/>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_Axoft_Eng_RGB-02.png"/>
                        <pic:cNvPicPr/>
                      </pic:nvPicPr>
                      <pic:blipFill>
                        <a:blip r:embed="rId1"/>
                        <a:stretch>
                          <a:fillRect/>
                        </a:stretch>
                      </pic:blipFill>
                      <pic:spPr>
                        <a:xfrm>
                          <a:off x="0" y="0"/>
                          <a:ext cx="3081392" cy="498400"/>
                        </a:xfrm>
                        <a:prstGeom prst="rect">
                          <a:avLst/>
                        </a:prstGeom>
                      </pic:spPr>
                    </pic:pic>
                  </a:graphicData>
                </a:graphic>
              </wp:inline>
            </w:drawing>
          </w:r>
        </w:p>
      </w:tc>
    </w:tr>
  </w:tbl>
  <w:p w14:paraId="019F07B8" w14:textId="066BE016" w:rsidR="00B85214" w:rsidRPr="00D35CA4" w:rsidRDefault="00B85214" w:rsidP="00856E2A">
    <w:pPr>
      <w:pStyle w:val="a8"/>
      <w:ind w:firstLine="0"/>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351CB"/>
    <w:multiLevelType w:val="hybridMultilevel"/>
    <w:tmpl w:val="22A472F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15:restartNumberingAfterBreak="0">
    <w:nsid w:val="08B94A15"/>
    <w:multiLevelType w:val="hybridMultilevel"/>
    <w:tmpl w:val="A4E201B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0EE35BE5"/>
    <w:multiLevelType w:val="hybridMultilevel"/>
    <w:tmpl w:val="98987FC6"/>
    <w:lvl w:ilvl="0" w:tplc="04190001">
      <w:start w:val="1"/>
      <w:numFmt w:val="bullet"/>
      <w:lvlText w:val=""/>
      <w:lvlJc w:val="left"/>
      <w:pPr>
        <w:ind w:left="1329" w:hanging="360"/>
      </w:pPr>
      <w:rPr>
        <w:rFonts w:ascii="Symbol" w:hAnsi="Symbol" w:hint="default"/>
      </w:rPr>
    </w:lvl>
    <w:lvl w:ilvl="1" w:tplc="04190003" w:tentative="1">
      <w:start w:val="1"/>
      <w:numFmt w:val="bullet"/>
      <w:lvlText w:val="o"/>
      <w:lvlJc w:val="left"/>
      <w:pPr>
        <w:ind w:left="1482" w:hanging="360"/>
      </w:pPr>
      <w:rPr>
        <w:rFonts w:ascii="Courier New" w:hAnsi="Courier New" w:cs="Courier New" w:hint="default"/>
      </w:rPr>
    </w:lvl>
    <w:lvl w:ilvl="2" w:tplc="04190005" w:tentative="1">
      <w:start w:val="1"/>
      <w:numFmt w:val="bullet"/>
      <w:lvlText w:val=""/>
      <w:lvlJc w:val="left"/>
      <w:pPr>
        <w:ind w:left="2202" w:hanging="360"/>
      </w:pPr>
      <w:rPr>
        <w:rFonts w:ascii="Wingdings" w:hAnsi="Wingdings" w:hint="default"/>
      </w:rPr>
    </w:lvl>
    <w:lvl w:ilvl="3" w:tplc="04190001" w:tentative="1">
      <w:start w:val="1"/>
      <w:numFmt w:val="bullet"/>
      <w:lvlText w:val=""/>
      <w:lvlJc w:val="left"/>
      <w:pPr>
        <w:ind w:left="2922" w:hanging="360"/>
      </w:pPr>
      <w:rPr>
        <w:rFonts w:ascii="Symbol" w:hAnsi="Symbol" w:hint="default"/>
      </w:rPr>
    </w:lvl>
    <w:lvl w:ilvl="4" w:tplc="04190003" w:tentative="1">
      <w:start w:val="1"/>
      <w:numFmt w:val="bullet"/>
      <w:lvlText w:val="o"/>
      <w:lvlJc w:val="left"/>
      <w:pPr>
        <w:ind w:left="3642" w:hanging="360"/>
      </w:pPr>
      <w:rPr>
        <w:rFonts w:ascii="Courier New" w:hAnsi="Courier New" w:cs="Courier New" w:hint="default"/>
      </w:rPr>
    </w:lvl>
    <w:lvl w:ilvl="5" w:tplc="04190005" w:tentative="1">
      <w:start w:val="1"/>
      <w:numFmt w:val="bullet"/>
      <w:lvlText w:val=""/>
      <w:lvlJc w:val="left"/>
      <w:pPr>
        <w:ind w:left="4362" w:hanging="360"/>
      </w:pPr>
      <w:rPr>
        <w:rFonts w:ascii="Wingdings" w:hAnsi="Wingdings" w:hint="default"/>
      </w:rPr>
    </w:lvl>
    <w:lvl w:ilvl="6" w:tplc="04190001" w:tentative="1">
      <w:start w:val="1"/>
      <w:numFmt w:val="bullet"/>
      <w:lvlText w:val=""/>
      <w:lvlJc w:val="left"/>
      <w:pPr>
        <w:ind w:left="5082" w:hanging="360"/>
      </w:pPr>
      <w:rPr>
        <w:rFonts w:ascii="Symbol" w:hAnsi="Symbol" w:hint="default"/>
      </w:rPr>
    </w:lvl>
    <w:lvl w:ilvl="7" w:tplc="04190003" w:tentative="1">
      <w:start w:val="1"/>
      <w:numFmt w:val="bullet"/>
      <w:lvlText w:val="o"/>
      <w:lvlJc w:val="left"/>
      <w:pPr>
        <w:ind w:left="5802" w:hanging="360"/>
      </w:pPr>
      <w:rPr>
        <w:rFonts w:ascii="Courier New" w:hAnsi="Courier New" w:cs="Courier New" w:hint="default"/>
      </w:rPr>
    </w:lvl>
    <w:lvl w:ilvl="8" w:tplc="04190005" w:tentative="1">
      <w:start w:val="1"/>
      <w:numFmt w:val="bullet"/>
      <w:lvlText w:val=""/>
      <w:lvlJc w:val="left"/>
      <w:pPr>
        <w:ind w:left="6522" w:hanging="360"/>
      </w:pPr>
      <w:rPr>
        <w:rFonts w:ascii="Wingdings" w:hAnsi="Wingdings" w:hint="default"/>
      </w:rPr>
    </w:lvl>
  </w:abstractNum>
  <w:abstractNum w:abstractNumId="3" w15:restartNumberingAfterBreak="0">
    <w:nsid w:val="25F43834"/>
    <w:multiLevelType w:val="hybridMultilevel"/>
    <w:tmpl w:val="4858DCA8"/>
    <w:lvl w:ilvl="0" w:tplc="6B5C2568">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4" w15:restartNumberingAfterBreak="0">
    <w:nsid w:val="2FFB72FE"/>
    <w:multiLevelType w:val="multilevel"/>
    <w:tmpl w:val="B8BC7C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5C67A01"/>
    <w:multiLevelType w:val="hybridMultilevel"/>
    <w:tmpl w:val="9550CD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48E3600B"/>
    <w:multiLevelType w:val="hybridMultilevel"/>
    <w:tmpl w:val="B6DCC5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56CB6253"/>
    <w:multiLevelType w:val="hybridMultilevel"/>
    <w:tmpl w:val="B890FF52"/>
    <w:lvl w:ilvl="0" w:tplc="04190001">
      <w:start w:val="1"/>
      <w:numFmt w:val="bullet"/>
      <w:lvlText w:val=""/>
      <w:lvlJc w:val="left"/>
      <w:pPr>
        <w:ind w:left="1230" w:hanging="360"/>
      </w:pPr>
      <w:rPr>
        <w:rFonts w:ascii="Symbol" w:hAnsi="Symbol" w:hint="default"/>
      </w:rPr>
    </w:lvl>
    <w:lvl w:ilvl="1" w:tplc="04190003" w:tentative="1">
      <w:start w:val="1"/>
      <w:numFmt w:val="bullet"/>
      <w:lvlText w:val="o"/>
      <w:lvlJc w:val="left"/>
      <w:pPr>
        <w:ind w:left="1950" w:hanging="360"/>
      </w:pPr>
      <w:rPr>
        <w:rFonts w:ascii="Courier New" w:hAnsi="Courier New" w:cs="Courier New" w:hint="default"/>
      </w:rPr>
    </w:lvl>
    <w:lvl w:ilvl="2" w:tplc="04190005" w:tentative="1">
      <w:start w:val="1"/>
      <w:numFmt w:val="bullet"/>
      <w:lvlText w:val=""/>
      <w:lvlJc w:val="left"/>
      <w:pPr>
        <w:ind w:left="2670" w:hanging="360"/>
      </w:pPr>
      <w:rPr>
        <w:rFonts w:ascii="Wingdings" w:hAnsi="Wingdings" w:hint="default"/>
      </w:rPr>
    </w:lvl>
    <w:lvl w:ilvl="3" w:tplc="04190001" w:tentative="1">
      <w:start w:val="1"/>
      <w:numFmt w:val="bullet"/>
      <w:lvlText w:val=""/>
      <w:lvlJc w:val="left"/>
      <w:pPr>
        <w:ind w:left="3390" w:hanging="360"/>
      </w:pPr>
      <w:rPr>
        <w:rFonts w:ascii="Symbol" w:hAnsi="Symbol" w:hint="default"/>
      </w:rPr>
    </w:lvl>
    <w:lvl w:ilvl="4" w:tplc="04190003" w:tentative="1">
      <w:start w:val="1"/>
      <w:numFmt w:val="bullet"/>
      <w:lvlText w:val="o"/>
      <w:lvlJc w:val="left"/>
      <w:pPr>
        <w:ind w:left="4110" w:hanging="360"/>
      </w:pPr>
      <w:rPr>
        <w:rFonts w:ascii="Courier New" w:hAnsi="Courier New" w:cs="Courier New" w:hint="default"/>
      </w:rPr>
    </w:lvl>
    <w:lvl w:ilvl="5" w:tplc="04190005" w:tentative="1">
      <w:start w:val="1"/>
      <w:numFmt w:val="bullet"/>
      <w:lvlText w:val=""/>
      <w:lvlJc w:val="left"/>
      <w:pPr>
        <w:ind w:left="4830" w:hanging="360"/>
      </w:pPr>
      <w:rPr>
        <w:rFonts w:ascii="Wingdings" w:hAnsi="Wingdings" w:hint="default"/>
      </w:rPr>
    </w:lvl>
    <w:lvl w:ilvl="6" w:tplc="04190001" w:tentative="1">
      <w:start w:val="1"/>
      <w:numFmt w:val="bullet"/>
      <w:lvlText w:val=""/>
      <w:lvlJc w:val="left"/>
      <w:pPr>
        <w:ind w:left="5550" w:hanging="360"/>
      </w:pPr>
      <w:rPr>
        <w:rFonts w:ascii="Symbol" w:hAnsi="Symbol" w:hint="default"/>
      </w:rPr>
    </w:lvl>
    <w:lvl w:ilvl="7" w:tplc="04190003" w:tentative="1">
      <w:start w:val="1"/>
      <w:numFmt w:val="bullet"/>
      <w:lvlText w:val="o"/>
      <w:lvlJc w:val="left"/>
      <w:pPr>
        <w:ind w:left="6270" w:hanging="360"/>
      </w:pPr>
      <w:rPr>
        <w:rFonts w:ascii="Courier New" w:hAnsi="Courier New" w:cs="Courier New" w:hint="default"/>
      </w:rPr>
    </w:lvl>
    <w:lvl w:ilvl="8" w:tplc="04190005" w:tentative="1">
      <w:start w:val="1"/>
      <w:numFmt w:val="bullet"/>
      <w:lvlText w:val=""/>
      <w:lvlJc w:val="left"/>
      <w:pPr>
        <w:ind w:left="6990" w:hanging="360"/>
      </w:pPr>
      <w:rPr>
        <w:rFonts w:ascii="Wingdings" w:hAnsi="Wingdings" w:hint="default"/>
      </w:rPr>
    </w:lvl>
  </w:abstractNum>
  <w:abstractNum w:abstractNumId="8" w15:restartNumberingAfterBreak="0">
    <w:nsid w:val="5F581063"/>
    <w:multiLevelType w:val="hybridMultilevel"/>
    <w:tmpl w:val="D218A116"/>
    <w:lvl w:ilvl="0" w:tplc="04190001">
      <w:start w:val="1"/>
      <w:numFmt w:val="bullet"/>
      <w:lvlText w:val=""/>
      <w:lvlJc w:val="left"/>
      <w:pPr>
        <w:ind w:left="294" w:hanging="360"/>
      </w:pPr>
      <w:rPr>
        <w:rFonts w:ascii="Symbol" w:hAnsi="Symbol" w:hint="default"/>
      </w:rPr>
    </w:lvl>
    <w:lvl w:ilvl="1" w:tplc="04190003" w:tentative="1">
      <w:start w:val="1"/>
      <w:numFmt w:val="bullet"/>
      <w:lvlText w:val="o"/>
      <w:lvlJc w:val="left"/>
      <w:pPr>
        <w:ind w:left="1014" w:hanging="360"/>
      </w:pPr>
      <w:rPr>
        <w:rFonts w:ascii="Courier New" w:hAnsi="Courier New" w:cs="Courier New" w:hint="default"/>
      </w:rPr>
    </w:lvl>
    <w:lvl w:ilvl="2" w:tplc="04190005" w:tentative="1">
      <w:start w:val="1"/>
      <w:numFmt w:val="bullet"/>
      <w:lvlText w:val=""/>
      <w:lvlJc w:val="left"/>
      <w:pPr>
        <w:ind w:left="1734" w:hanging="360"/>
      </w:pPr>
      <w:rPr>
        <w:rFonts w:ascii="Wingdings" w:hAnsi="Wingdings" w:hint="default"/>
      </w:rPr>
    </w:lvl>
    <w:lvl w:ilvl="3" w:tplc="04190001" w:tentative="1">
      <w:start w:val="1"/>
      <w:numFmt w:val="bullet"/>
      <w:lvlText w:val=""/>
      <w:lvlJc w:val="left"/>
      <w:pPr>
        <w:ind w:left="2454" w:hanging="360"/>
      </w:pPr>
      <w:rPr>
        <w:rFonts w:ascii="Symbol" w:hAnsi="Symbol" w:hint="default"/>
      </w:rPr>
    </w:lvl>
    <w:lvl w:ilvl="4" w:tplc="04190003" w:tentative="1">
      <w:start w:val="1"/>
      <w:numFmt w:val="bullet"/>
      <w:lvlText w:val="o"/>
      <w:lvlJc w:val="left"/>
      <w:pPr>
        <w:ind w:left="3174" w:hanging="360"/>
      </w:pPr>
      <w:rPr>
        <w:rFonts w:ascii="Courier New" w:hAnsi="Courier New" w:cs="Courier New" w:hint="default"/>
      </w:rPr>
    </w:lvl>
    <w:lvl w:ilvl="5" w:tplc="04190005" w:tentative="1">
      <w:start w:val="1"/>
      <w:numFmt w:val="bullet"/>
      <w:lvlText w:val=""/>
      <w:lvlJc w:val="left"/>
      <w:pPr>
        <w:ind w:left="3894" w:hanging="360"/>
      </w:pPr>
      <w:rPr>
        <w:rFonts w:ascii="Wingdings" w:hAnsi="Wingdings" w:hint="default"/>
      </w:rPr>
    </w:lvl>
    <w:lvl w:ilvl="6" w:tplc="04190001" w:tentative="1">
      <w:start w:val="1"/>
      <w:numFmt w:val="bullet"/>
      <w:lvlText w:val=""/>
      <w:lvlJc w:val="left"/>
      <w:pPr>
        <w:ind w:left="4614" w:hanging="360"/>
      </w:pPr>
      <w:rPr>
        <w:rFonts w:ascii="Symbol" w:hAnsi="Symbol" w:hint="default"/>
      </w:rPr>
    </w:lvl>
    <w:lvl w:ilvl="7" w:tplc="04190003" w:tentative="1">
      <w:start w:val="1"/>
      <w:numFmt w:val="bullet"/>
      <w:lvlText w:val="o"/>
      <w:lvlJc w:val="left"/>
      <w:pPr>
        <w:ind w:left="5334" w:hanging="360"/>
      </w:pPr>
      <w:rPr>
        <w:rFonts w:ascii="Courier New" w:hAnsi="Courier New" w:cs="Courier New" w:hint="default"/>
      </w:rPr>
    </w:lvl>
    <w:lvl w:ilvl="8" w:tplc="04190005" w:tentative="1">
      <w:start w:val="1"/>
      <w:numFmt w:val="bullet"/>
      <w:lvlText w:val=""/>
      <w:lvlJc w:val="left"/>
      <w:pPr>
        <w:ind w:left="6054" w:hanging="360"/>
      </w:pPr>
      <w:rPr>
        <w:rFonts w:ascii="Wingdings" w:hAnsi="Wingdings" w:hint="default"/>
      </w:rPr>
    </w:lvl>
  </w:abstractNum>
  <w:abstractNum w:abstractNumId="9" w15:restartNumberingAfterBreak="0">
    <w:nsid w:val="60637AD4"/>
    <w:multiLevelType w:val="hybridMultilevel"/>
    <w:tmpl w:val="85EADC3C"/>
    <w:lvl w:ilvl="0" w:tplc="D148606C">
      <w:start w:val="1"/>
      <w:numFmt w:val="decimal"/>
      <w:lvlText w:val="%1."/>
      <w:lvlJc w:val="left"/>
      <w:pPr>
        <w:ind w:left="729" w:hanging="360"/>
      </w:pPr>
      <w:rPr>
        <w:rFonts w:hint="default"/>
      </w:rPr>
    </w:lvl>
    <w:lvl w:ilvl="1" w:tplc="04190019" w:tentative="1">
      <w:start w:val="1"/>
      <w:numFmt w:val="lowerLetter"/>
      <w:lvlText w:val="%2."/>
      <w:lvlJc w:val="left"/>
      <w:pPr>
        <w:ind w:left="1449" w:hanging="360"/>
      </w:pPr>
    </w:lvl>
    <w:lvl w:ilvl="2" w:tplc="0419001B" w:tentative="1">
      <w:start w:val="1"/>
      <w:numFmt w:val="lowerRoman"/>
      <w:lvlText w:val="%3."/>
      <w:lvlJc w:val="right"/>
      <w:pPr>
        <w:ind w:left="2169" w:hanging="180"/>
      </w:pPr>
    </w:lvl>
    <w:lvl w:ilvl="3" w:tplc="0419000F" w:tentative="1">
      <w:start w:val="1"/>
      <w:numFmt w:val="decimal"/>
      <w:lvlText w:val="%4."/>
      <w:lvlJc w:val="left"/>
      <w:pPr>
        <w:ind w:left="2889" w:hanging="360"/>
      </w:pPr>
    </w:lvl>
    <w:lvl w:ilvl="4" w:tplc="04190019" w:tentative="1">
      <w:start w:val="1"/>
      <w:numFmt w:val="lowerLetter"/>
      <w:lvlText w:val="%5."/>
      <w:lvlJc w:val="left"/>
      <w:pPr>
        <w:ind w:left="3609" w:hanging="360"/>
      </w:pPr>
    </w:lvl>
    <w:lvl w:ilvl="5" w:tplc="0419001B" w:tentative="1">
      <w:start w:val="1"/>
      <w:numFmt w:val="lowerRoman"/>
      <w:lvlText w:val="%6."/>
      <w:lvlJc w:val="right"/>
      <w:pPr>
        <w:ind w:left="4329" w:hanging="180"/>
      </w:pPr>
    </w:lvl>
    <w:lvl w:ilvl="6" w:tplc="0419000F" w:tentative="1">
      <w:start w:val="1"/>
      <w:numFmt w:val="decimal"/>
      <w:lvlText w:val="%7."/>
      <w:lvlJc w:val="left"/>
      <w:pPr>
        <w:ind w:left="5049" w:hanging="360"/>
      </w:pPr>
    </w:lvl>
    <w:lvl w:ilvl="7" w:tplc="04190019" w:tentative="1">
      <w:start w:val="1"/>
      <w:numFmt w:val="lowerLetter"/>
      <w:lvlText w:val="%8."/>
      <w:lvlJc w:val="left"/>
      <w:pPr>
        <w:ind w:left="5769" w:hanging="360"/>
      </w:pPr>
    </w:lvl>
    <w:lvl w:ilvl="8" w:tplc="0419001B" w:tentative="1">
      <w:start w:val="1"/>
      <w:numFmt w:val="lowerRoman"/>
      <w:lvlText w:val="%9."/>
      <w:lvlJc w:val="right"/>
      <w:pPr>
        <w:ind w:left="6489" w:hanging="180"/>
      </w:pPr>
    </w:lvl>
  </w:abstractNum>
  <w:abstractNum w:abstractNumId="10" w15:restartNumberingAfterBreak="0">
    <w:nsid w:val="678F1342"/>
    <w:multiLevelType w:val="hybridMultilevel"/>
    <w:tmpl w:val="FA6E0C9E"/>
    <w:lvl w:ilvl="0" w:tplc="99D040BA">
      <w:start w:val="1"/>
      <w:numFmt w:val="bullet"/>
      <w:lvlText w:val=""/>
      <w:lvlJc w:val="left"/>
      <w:pPr>
        <w:ind w:left="1797" w:hanging="360"/>
      </w:pPr>
      <w:rPr>
        <w:rFonts w:ascii="Symbol" w:hAnsi="Symbol" w:hint="default"/>
      </w:rPr>
    </w:lvl>
    <w:lvl w:ilvl="1" w:tplc="04190003" w:tentative="1">
      <w:start w:val="1"/>
      <w:numFmt w:val="bullet"/>
      <w:lvlText w:val="o"/>
      <w:lvlJc w:val="left"/>
      <w:pPr>
        <w:ind w:left="2517" w:hanging="360"/>
      </w:pPr>
      <w:rPr>
        <w:rFonts w:ascii="Courier New" w:hAnsi="Courier New" w:cs="Courier New" w:hint="default"/>
      </w:rPr>
    </w:lvl>
    <w:lvl w:ilvl="2" w:tplc="04190005" w:tentative="1">
      <w:start w:val="1"/>
      <w:numFmt w:val="bullet"/>
      <w:lvlText w:val=""/>
      <w:lvlJc w:val="left"/>
      <w:pPr>
        <w:ind w:left="3237" w:hanging="360"/>
      </w:pPr>
      <w:rPr>
        <w:rFonts w:ascii="Wingdings" w:hAnsi="Wingdings" w:hint="default"/>
      </w:rPr>
    </w:lvl>
    <w:lvl w:ilvl="3" w:tplc="04190001" w:tentative="1">
      <w:start w:val="1"/>
      <w:numFmt w:val="bullet"/>
      <w:lvlText w:val=""/>
      <w:lvlJc w:val="left"/>
      <w:pPr>
        <w:ind w:left="3957" w:hanging="360"/>
      </w:pPr>
      <w:rPr>
        <w:rFonts w:ascii="Symbol" w:hAnsi="Symbol" w:hint="default"/>
      </w:rPr>
    </w:lvl>
    <w:lvl w:ilvl="4" w:tplc="04190003" w:tentative="1">
      <w:start w:val="1"/>
      <w:numFmt w:val="bullet"/>
      <w:lvlText w:val="o"/>
      <w:lvlJc w:val="left"/>
      <w:pPr>
        <w:ind w:left="4677" w:hanging="360"/>
      </w:pPr>
      <w:rPr>
        <w:rFonts w:ascii="Courier New" w:hAnsi="Courier New" w:cs="Courier New" w:hint="default"/>
      </w:rPr>
    </w:lvl>
    <w:lvl w:ilvl="5" w:tplc="04190005" w:tentative="1">
      <w:start w:val="1"/>
      <w:numFmt w:val="bullet"/>
      <w:lvlText w:val=""/>
      <w:lvlJc w:val="left"/>
      <w:pPr>
        <w:ind w:left="5397" w:hanging="360"/>
      </w:pPr>
      <w:rPr>
        <w:rFonts w:ascii="Wingdings" w:hAnsi="Wingdings" w:hint="default"/>
      </w:rPr>
    </w:lvl>
    <w:lvl w:ilvl="6" w:tplc="04190001" w:tentative="1">
      <w:start w:val="1"/>
      <w:numFmt w:val="bullet"/>
      <w:lvlText w:val=""/>
      <w:lvlJc w:val="left"/>
      <w:pPr>
        <w:ind w:left="6117" w:hanging="360"/>
      </w:pPr>
      <w:rPr>
        <w:rFonts w:ascii="Symbol" w:hAnsi="Symbol" w:hint="default"/>
      </w:rPr>
    </w:lvl>
    <w:lvl w:ilvl="7" w:tplc="04190003" w:tentative="1">
      <w:start w:val="1"/>
      <w:numFmt w:val="bullet"/>
      <w:lvlText w:val="o"/>
      <w:lvlJc w:val="left"/>
      <w:pPr>
        <w:ind w:left="6837" w:hanging="360"/>
      </w:pPr>
      <w:rPr>
        <w:rFonts w:ascii="Courier New" w:hAnsi="Courier New" w:cs="Courier New" w:hint="default"/>
      </w:rPr>
    </w:lvl>
    <w:lvl w:ilvl="8" w:tplc="04190005" w:tentative="1">
      <w:start w:val="1"/>
      <w:numFmt w:val="bullet"/>
      <w:lvlText w:val=""/>
      <w:lvlJc w:val="left"/>
      <w:pPr>
        <w:ind w:left="7557" w:hanging="360"/>
      </w:pPr>
      <w:rPr>
        <w:rFonts w:ascii="Wingdings" w:hAnsi="Wingdings" w:hint="default"/>
      </w:rPr>
    </w:lvl>
  </w:abstractNum>
  <w:num w:numId="1">
    <w:abstractNumId w:val="4"/>
  </w:num>
  <w:num w:numId="2">
    <w:abstractNumId w:val="9"/>
  </w:num>
  <w:num w:numId="3">
    <w:abstractNumId w:val="1"/>
  </w:num>
  <w:num w:numId="4">
    <w:abstractNumId w:val="0"/>
  </w:num>
  <w:num w:numId="5">
    <w:abstractNumId w:val="6"/>
  </w:num>
  <w:num w:numId="6">
    <w:abstractNumId w:val="3"/>
  </w:num>
  <w:num w:numId="7">
    <w:abstractNumId w:val="2"/>
  </w:num>
  <w:num w:numId="8">
    <w:abstractNumId w:val="7"/>
  </w:num>
  <w:num w:numId="9">
    <w:abstractNumId w:val="10"/>
  </w:num>
  <w:num w:numId="10">
    <w:abstractNumId w:val="5"/>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activeWritingStyle w:appName="MSWord" w:lang="en-US" w:vendorID="64" w:dllVersion="6" w:nlCheck="1" w:checkStyle="1"/>
  <w:activeWritingStyle w:appName="MSWord" w:lang="ru-RU" w:vendorID="64" w:dllVersion="6" w:nlCheck="1" w:checkStyle="0"/>
  <w:activeWritingStyle w:appName="MSWord" w:lang="ru-RU" w:vendorID="64" w:dllVersion="4096" w:nlCheck="1" w:checkStyle="0"/>
  <w:activeWritingStyle w:appName="MSWord" w:lang="pt-BR" w:vendorID="64" w:dllVersion="4096" w:nlCheck="1" w:checkStyle="0"/>
  <w:activeWritingStyle w:appName="MSWord" w:lang="en-US" w:vendorID="64" w:dllVersion="4096" w:nlCheck="1" w:checkStyle="0"/>
  <w:activeWritingStyle w:appName="MSWord" w:lang="en-US" w:vendorID="2" w:dllVersion="6" w:checkStyle="1"/>
  <w:activeWritingStyle w:appName="MSWord" w:lang="ru-RU" w:vendorID="1" w:dllVersion="512" w:checkStyle="1"/>
  <w:proofState w:spelling="clean" w:grammar="clean"/>
  <w:attachedTemplate r:id="rId1"/>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57"/>
  <w:hyphenationZone w:val="357"/>
  <w:drawingGridHorizontalSpacing w:val="360"/>
  <w:drawingGridVerticalSpacing w:val="360"/>
  <w:displayHorizontalDrawingGridEvery w:val="0"/>
  <w:displayVerticalDrawingGridEvery w:val="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PubVPasteboard_" w:val="0"/>
    <w:docVar w:name="OpenInPublishingView" w:val="0"/>
    <w:docVar w:name="ShowMarginGuides" w:val="0"/>
  </w:docVars>
  <w:rsids>
    <w:rsidRoot w:val="004A30E0"/>
    <w:rsid w:val="0000210A"/>
    <w:rsid w:val="000036AF"/>
    <w:rsid w:val="00051394"/>
    <w:rsid w:val="000559AC"/>
    <w:rsid w:val="0006020A"/>
    <w:rsid w:val="000707FD"/>
    <w:rsid w:val="0007342D"/>
    <w:rsid w:val="000754B6"/>
    <w:rsid w:val="00075540"/>
    <w:rsid w:val="00075B42"/>
    <w:rsid w:val="00097271"/>
    <w:rsid w:val="00097F06"/>
    <w:rsid w:val="000B2695"/>
    <w:rsid w:val="000B4B8E"/>
    <w:rsid w:val="000B7378"/>
    <w:rsid w:val="000C107C"/>
    <w:rsid w:val="000C66F4"/>
    <w:rsid w:val="000C690E"/>
    <w:rsid w:val="000D51B4"/>
    <w:rsid w:val="000E1F39"/>
    <w:rsid w:val="000E2FF7"/>
    <w:rsid w:val="0010295A"/>
    <w:rsid w:val="00102983"/>
    <w:rsid w:val="00113306"/>
    <w:rsid w:val="00141A11"/>
    <w:rsid w:val="0015139C"/>
    <w:rsid w:val="00157821"/>
    <w:rsid w:val="00173F38"/>
    <w:rsid w:val="00174240"/>
    <w:rsid w:val="00175560"/>
    <w:rsid w:val="00183DA9"/>
    <w:rsid w:val="00191E6F"/>
    <w:rsid w:val="001928CC"/>
    <w:rsid w:val="00192F0F"/>
    <w:rsid w:val="001A319A"/>
    <w:rsid w:val="001A66C0"/>
    <w:rsid w:val="001B4AEE"/>
    <w:rsid w:val="001B70DD"/>
    <w:rsid w:val="001B7AC0"/>
    <w:rsid w:val="001F4FEF"/>
    <w:rsid w:val="00200EC1"/>
    <w:rsid w:val="002014E3"/>
    <w:rsid w:val="002157F6"/>
    <w:rsid w:val="00227E6D"/>
    <w:rsid w:val="00234C7F"/>
    <w:rsid w:val="002439FC"/>
    <w:rsid w:val="00243D19"/>
    <w:rsid w:val="002608F7"/>
    <w:rsid w:val="00261EAD"/>
    <w:rsid w:val="002835FF"/>
    <w:rsid w:val="00292508"/>
    <w:rsid w:val="002A1A17"/>
    <w:rsid w:val="002B0280"/>
    <w:rsid w:val="002B3B1B"/>
    <w:rsid w:val="002B78B4"/>
    <w:rsid w:val="002C04D4"/>
    <w:rsid w:val="002C25DD"/>
    <w:rsid w:val="002C77F4"/>
    <w:rsid w:val="002E1A05"/>
    <w:rsid w:val="002E4BD2"/>
    <w:rsid w:val="002E7CB0"/>
    <w:rsid w:val="002F1220"/>
    <w:rsid w:val="002F3925"/>
    <w:rsid w:val="0030179E"/>
    <w:rsid w:val="00310597"/>
    <w:rsid w:val="003126B3"/>
    <w:rsid w:val="00316E48"/>
    <w:rsid w:val="00331418"/>
    <w:rsid w:val="0034302B"/>
    <w:rsid w:val="00346C10"/>
    <w:rsid w:val="0034720C"/>
    <w:rsid w:val="00365B50"/>
    <w:rsid w:val="00371044"/>
    <w:rsid w:val="00383322"/>
    <w:rsid w:val="0038335E"/>
    <w:rsid w:val="00391B38"/>
    <w:rsid w:val="00394035"/>
    <w:rsid w:val="0039671C"/>
    <w:rsid w:val="003A02E3"/>
    <w:rsid w:val="003A638E"/>
    <w:rsid w:val="003C1BCD"/>
    <w:rsid w:val="003C57B1"/>
    <w:rsid w:val="003C7026"/>
    <w:rsid w:val="003C7370"/>
    <w:rsid w:val="003D1684"/>
    <w:rsid w:val="003D603C"/>
    <w:rsid w:val="003D638A"/>
    <w:rsid w:val="003E09B4"/>
    <w:rsid w:val="003F46AC"/>
    <w:rsid w:val="003F552E"/>
    <w:rsid w:val="003F6839"/>
    <w:rsid w:val="00401118"/>
    <w:rsid w:val="004175B9"/>
    <w:rsid w:val="00427600"/>
    <w:rsid w:val="0043049D"/>
    <w:rsid w:val="00432557"/>
    <w:rsid w:val="0044153F"/>
    <w:rsid w:val="0045195B"/>
    <w:rsid w:val="00460FAB"/>
    <w:rsid w:val="00480877"/>
    <w:rsid w:val="00483015"/>
    <w:rsid w:val="004837AC"/>
    <w:rsid w:val="004A30E0"/>
    <w:rsid w:val="004C0C75"/>
    <w:rsid w:val="004C43CF"/>
    <w:rsid w:val="005225D8"/>
    <w:rsid w:val="00536631"/>
    <w:rsid w:val="00536A0D"/>
    <w:rsid w:val="0054103E"/>
    <w:rsid w:val="005420D7"/>
    <w:rsid w:val="005452B5"/>
    <w:rsid w:val="005479EE"/>
    <w:rsid w:val="00574C21"/>
    <w:rsid w:val="00592ADE"/>
    <w:rsid w:val="00597578"/>
    <w:rsid w:val="005A546A"/>
    <w:rsid w:val="005B0291"/>
    <w:rsid w:val="005B23F9"/>
    <w:rsid w:val="005C207C"/>
    <w:rsid w:val="005D146A"/>
    <w:rsid w:val="005D2662"/>
    <w:rsid w:val="005D29BA"/>
    <w:rsid w:val="005E66FA"/>
    <w:rsid w:val="005F31A9"/>
    <w:rsid w:val="006011BB"/>
    <w:rsid w:val="00617136"/>
    <w:rsid w:val="006226FF"/>
    <w:rsid w:val="00625E6A"/>
    <w:rsid w:val="00636CD0"/>
    <w:rsid w:val="006451A8"/>
    <w:rsid w:val="006457F9"/>
    <w:rsid w:val="0064595E"/>
    <w:rsid w:val="00657101"/>
    <w:rsid w:val="00660763"/>
    <w:rsid w:val="00672154"/>
    <w:rsid w:val="00695A52"/>
    <w:rsid w:val="006A052B"/>
    <w:rsid w:val="006A1526"/>
    <w:rsid w:val="006A676F"/>
    <w:rsid w:val="006B098C"/>
    <w:rsid w:val="006B377F"/>
    <w:rsid w:val="006B74BD"/>
    <w:rsid w:val="006D10F0"/>
    <w:rsid w:val="006D58F9"/>
    <w:rsid w:val="006D5F82"/>
    <w:rsid w:val="006D7FD9"/>
    <w:rsid w:val="006E187B"/>
    <w:rsid w:val="006E6843"/>
    <w:rsid w:val="00701E82"/>
    <w:rsid w:val="00723CB3"/>
    <w:rsid w:val="007256B0"/>
    <w:rsid w:val="0074137B"/>
    <w:rsid w:val="00741835"/>
    <w:rsid w:val="00745E41"/>
    <w:rsid w:val="00746609"/>
    <w:rsid w:val="007519EE"/>
    <w:rsid w:val="0075543F"/>
    <w:rsid w:val="00756AE0"/>
    <w:rsid w:val="0076274F"/>
    <w:rsid w:val="0077057B"/>
    <w:rsid w:val="00774E99"/>
    <w:rsid w:val="007C2D59"/>
    <w:rsid w:val="007C3B98"/>
    <w:rsid w:val="007D4D69"/>
    <w:rsid w:val="007F2852"/>
    <w:rsid w:val="007F7A02"/>
    <w:rsid w:val="00817E8E"/>
    <w:rsid w:val="00820834"/>
    <w:rsid w:val="00823573"/>
    <w:rsid w:val="00825E4E"/>
    <w:rsid w:val="00827F50"/>
    <w:rsid w:val="00856E2A"/>
    <w:rsid w:val="0086517D"/>
    <w:rsid w:val="00866936"/>
    <w:rsid w:val="00871165"/>
    <w:rsid w:val="00897F2F"/>
    <w:rsid w:val="008B1336"/>
    <w:rsid w:val="008B3EBA"/>
    <w:rsid w:val="008D36A8"/>
    <w:rsid w:val="008E3403"/>
    <w:rsid w:val="008E4211"/>
    <w:rsid w:val="008F0B44"/>
    <w:rsid w:val="008F3F75"/>
    <w:rsid w:val="008F4F49"/>
    <w:rsid w:val="00905A9F"/>
    <w:rsid w:val="00916113"/>
    <w:rsid w:val="009201AB"/>
    <w:rsid w:val="009265B1"/>
    <w:rsid w:val="00943BAD"/>
    <w:rsid w:val="00956A46"/>
    <w:rsid w:val="00957541"/>
    <w:rsid w:val="00957E4D"/>
    <w:rsid w:val="00973286"/>
    <w:rsid w:val="00980C18"/>
    <w:rsid w:val="00981065"/>
    <w:rsid w:val="00995F28"/>
    <w:rsid w:val="009A786B"/>
    <w:rsid w:val="009A7EE3"/>
    <w:rsid w:val="009C3035"/>
    <w:rsid w:val="009C3C37"/>
    <w:rsid w:val="009D1E95"/>
    <w:rsid w:val="009D49C2"/>
    <w:rsid w:val="00A06DBC"/>
    <w:rsid w:val="00A11DF3"/>
    <w:rsid w:val="00A27264"/>
    <w:rsid w:val="00A41E98"/>
    <w:rsid w:val="00A507A9"/>
    <w:rsid w:val="00A66CC6"/>
    <w:rsid w:val="00A67CC4"/>
    <w:rsid w:val="00A712DD"/>
    <w:rsid w:val="00A83AB1"/>
    <w:rsid w:val="00A85AA5"/>
    <w:rsid w:val="00A94695"/>
    <w:rsid w:val="00AC275B"/>
    <w:rsid w:val="00AC56B5"/>
    <w:rsid w:val="00AC7ACE"/>
    <w:rsid w:val="00AD14A8"/>
    <w:rsid w:val="00AD1EBB"/>
    <w:rsid w:val="00AE699E"/>
    <w:rsid w:val="00AF0189"/>
    <w:rsid w:val="00B03E72"/>
    <w:rsid w:val="00B11905"/>
    <w:rsid w:val="00B13AAA"/>
    <w:rsid w:val="00B17D61"/>
    <w:rsid w:val="00B20F27"/>
    <w:rsid w:val="00B25815"/>
    <w:rsid w:val="00B32C58"/>
    <w:rsid w:val="00B33146"/>
    <w:rsid w:val="00B34030"/>
    <w:rsid w:val="00B3496D"/>
    <w:rsid w:val="00B53411"/>
    <w:rsid w:val="00B54F24"/>
    <w:rsid w:val="00B6303B"/>
    <w:rsid w:val="00B65CFA"/>
    <w:rsid w:val="00B72BC9"/>
    <w:rsid w:val="00B7746A"/>
    <w:rsid w:val="00B809DF"/>
    <w:rsid w:val="00B85214"/>
    <w:rsid w:val="00B95981"/>
    <w:rsid w:val="00BA5E84"/>
    <w:rsid w:val="00BB6342"/>
    <w:rsid w:val="00BC1C49"/>
    <w:rsid w:val="00BC4288"/>
    <w:rsid w:val="00BC66D5"/>
    <w:rsid w:val="00BD0B42"/>
    <w:rsid w:val="00BD2C4A"/>
    <w:rsid w:val="00BD4609"/>
    <w:rsid w:val="00BE705D"/>
    <w:rsid w:val="00C03DA4"/>
    <w:rsid w:val="00C14BBB"/>
    <w:rsid w:val="00C202F2"/>
    <w:rsid w:val="00C37F48"/>
    <w:rsid w:val="00C46D75"/>
    <w:rsid w:val="00C5156C"/>
    <w:rsid w:val="00C730FD"/>
    <w:rsid w:val="00C81C64"/>
    <w:rsid w:val="00CA12FD"/>
    <w:rsid w:val="00CC70AD"/>
    <w:rsid w:val="00CD1B9D"/>
    <w:rsid w:val="00CD4F3F"/>
    <w:rsid w:val="00CE4B79"/>
    <w:rsid w:val="00CF0E25"/>
    <w:rsid w:val="00CF19BC"/>
    <w:rsid w:val="00CF5AB0"/>
    <w:rsid w:val="00D06909"/>
    <w:rsid w:val="00D1254A"/>
    <w:rsid w:val="00D3190A"/>
    <w:rsid w:val="00D34D47"/>
    <w:rsid w:val="00D35CA4"/>
    <w:rsid w:val="00D421E5"/>
    <w:rsid w:val="00D47778"/>
    <w:rsid w:val="00D50508"/>
    <w:rsid w:val="00D520F0"/>
    <w:rsid w:val="00D542C4"/>
    <w:rsid w:val="00D54739"/>
    <w:rsid w:val="00D632CC"/>
    <w:rsid w:val="00D669C2"/>
    <w:rsid w:val="00D9333F"/>
    <w:rsid w:val="00DA4807"/>
    <w:rsid w:val="00DB32DB"/>
    <w:rsid w:val="00DD0A5B"/>
    <w:rsid w:val="00DD59BC"/>
    <w:rsid w:val="00DE2EEF"/>
    <w:rsid w:val="00DF7243"/>
    <w:rsid w:val="00E04346"/>
    <w:rsid w:val="00E17313"/>
    <w:rsid w:val="00E25D7C"/>
    <w:rsid w:val="00E2740D"/>
    <w:rsid w:val="00E4263B"/>
    <w:rsid w:val="00E43814"/>
    <w:rsid w:val="00E45075"/>
    <w:rsid w:val="00E667FA"/>
    <w:rsid w:val="00E6743E"/>
    <w:rsid w:val="00E95C32"/>
    <w:rsid w:val="00EA1451"/>
    <w:rsid w:val="00EA40C2"/>
    <w:rsid w:val="00EA5982"/>
    <w:rsid w:val="00EC277B"/>
    <w:rsid w:val="00EC77EB"/>
    <w:rsid w:val="00ED4D65"/>
    <w:rsid w:val="00ED69B6"/>
    <w:rsid w:val="00ED7911"/>
    <w:rsid w:val="00ED7D74"/>
    <w:rsid w:val="00EE0E89"/>
    <w:rsid w:val="00F07229"/>
    <w:rsid w:val="00F20C75"/>
    <w:rsid w:val="00F22F42"/>
    <w:rsid w:val="00F45CDA"/>
    <w:rsid w:val="00F477D0"/>
    <w:rsid w:val="00F570B3"/>
    <w:rsid w:val="00F6148B"/>
    <w:rsid w:val="00F626AB"/>
    <w:rsid w:val="00F66BA5"/>
    <w:rsid w:val="00F6785F"/>
    <w:rsid w:val="00F758C0"/>
    <w:rsid w:val="00F913CA"/>
    <w:rsid w:val="00F94B2D"/>
    <w:rsid w:val="00F94F84"/>
    <w:rsid w:val="00FC17BB"/>
    <w:rsid w:val="00FC42E5"/>
    <w:rsid w:val="00FC5E74"/>
    <w:rsid w:val="00FC6DF3"/>
    <w:rsid w:val="00FC7707"/>
    <w:rsid w:val="00FE0D1F"/>
    <w:rsid w:val="00FE156D"/>
    <w:rsid w:val="00FE1C4E"/>
    <w:rsid w:val="00FF22BB"/>
    <w:rsid w:val="00FF7AF7"/>
    <w:rsid w:val="0440E461"/>
    <w:rsid w:val="298FC41B"/>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6DCCF011"/>
  <w15:docId w15:val="{611766F5-68EE-4FFD-997D-F494C921FA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ja-JP" w:bidi="ar-SA"/>
      </w:rPr>
    </w:rPrDefault>
    <w:pPrDefault>
      <w:pPr>
        <w:spacing w:after="20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aliases w:val="Normal AXOFT body"/>
    <w:qFormat/>
    <w:rsid w:val="004A30E0"/>
    <w:pPr>
      <w:spacing w:after="120"/>
      <w:ind w:firstLine="510"/>
      <w:jc w:val="both"/>
    </w:pPr>
    <w:rPr>
      <w:rFonts w:ascii="Trebuchet MS" w:hAnsi="Trebuchet MS"/>
      <w:noProof/>
      <w:sz w:val="22"/>
      <w:szCs w:val="22"/>
      <w:lang w:val="ru-RU" w:eastAsia="ru-RU"/>
    </w:rPr>
  </w:style>
  <w:style w:type="paragraph" w:styleId="1">
    <w:name w:val="heading 1"/>
    <w:basedOn w:val="a"/>
    <w:next w:val="a"/>
    <w:link w:val="10"/>
    <w:autoRedefine/>
    <w:uiPriority w:val="9"/>
    <w:qFormat/>
    <w:rsid w:val="004A30E0"/>
    <w:pPr>
      <w:keepNext/>
      <w:keepLines/>
      <w:ind w:firstLine="0"/>
      <w:jc w:val="center"/>
      <w:outlineLvl w:val="0"/>
    </w:pPr>
    <w:rPr>
      <w:rFonts w:eastAsiaTheme="majorEastAsia" w:cstheme="majorBidi"/>
      <w:bCs/>
      <w:sz w:val="20"/>
    </w:rPr>
  </w:style>
  <w:style w:type="paragraph" w:styleId="3">
    <w:name w:val="heading 3"/>
    <w:basedOn w:val="a"/>
    <w:next w:val="a"/>
    <w:link w:val="30"/>
    <w:qFormat/>
    <w:rsid w:val="006B74BD"/>
    <w:pPr>
      <w:keepNext/>
      <w:spacing w:before="240" w:after="60"/>
      <w:ind w:firstLine="369"/>
      <w:jc w:val="left"/>
      <w:outlineLvl w:val="2"/>
    </w:pPr>
    <w:rPr>
      <w:rFonts w:ascii="Arial" w:eastAsia="Times New Roman" w:hAnsi="Arial" w:cs="Times New Roman"/>
      <w:b/>
      <w:bCs/>
      <w:noProof w:val="0"/>
      <w:sz w:val="26"/>
      <w:szCs w:val="26"/>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4A30E0"/>
    <w:rPr>
      <w:rFonts w:ascii="Trebuchet MS" w:eastAsiaTheme="majorEastAsia" w:hAnsi="Trebuchet MS" w:cstheme="majorBidi"/>
      <w:bCs/>
      <w:sz w:val="20"/>
      <w:szCs w:val="18"/>
      <w:lang w:val="ru-RU"/>
    </w:rPr>
  </w:style>
  <w:style w:type="paragraph" w:styleId="a3">
    <w:name w:val="Revision"/>
    <w:hidden/>
    <w:uiPriority w:val="99"/>
    <w:semiHidden/>
    <w:rsid w:val="000C690E"/>
    <w:pPr>
      <w:spacing w:after="0"/>
    </w:pPr>
  </w:style>
  <w:style w:type="paragraph" w:styleId="a4">
    <w:name w:val="endnote text"/>
    <w:basedOn w:val="a"/>
    <w:link w:val="a5"/>
    <w:uiPriority w:val="99"/>
    <w:unhideWhenUsed/>
    <w:rsid w:val="000C690E"/>
    <w:pPr>
      <w:spacing w:after="0"/>
    </w:pPr>
  </w:style>
  <w:style w:type="character" w:customStyle="1" w:styleId="a5">
    <w:name w:val="Текст концевой сноски Знак"/>
    <w:basedOn w:val="a0"/>
    <w:link w:val="a4"/>
    <w:uiPriority w:val="99"/>
    <w:rsid w:val="000C690E"/>
  </w:style>
  <w:style w:type="paragraph" w:styleId="a6">
    <w:name w:val="Balloon Text"/>
    <w:basedOn w:val="a"/>
    <w:link w:val="a7"/>
    <w:uiPriority w:val="99"/>
    <w:semiHidden/>
    <w:unhideWhenUsed/>
    <w:rsid w:val="005A546A"/>
    <w:pPr>
      <w:spacing w:after="0"/>
    </w:pPr>
    <w:rPr>
      <w:rFonts w:ascii="Lucida Grande" w:hAnsi="Lucida Grande" w:cs="Lucida Grande"/>
    </w:rPr>
  </w:style>
  <w:style w:type="character" w:customStyle="1" w:styleId="a7">
    <w:name w:val="Текст выноски Знак"/>
    <w:basedOn w:val="a0"/>
    <w:link w:val="a6"/>
    <w:uiPriority w:val="99"/>
    <w:semiHidden/>
    <w:rsid w:val="005A546A"/>
    <w:rPr>
      <w:rFonts w:ascii="Lucida Grande" w:hAnsi="Lucida Grande" w:cs="Lucida Grande"/>
      <w:sz w:val="18"/>
      <w:szCs w:val="18"/>
    </w:rPr>
  </w:style>
  <w:style w:type="paragraph" w:customStyle="1" w:styleId="Script">
    <w:name w:val="Script"/>
    <w:basedOn w:val="a"/>
    <w:autoRedefine/>
    <w:qFormat/>
    <w:rsid w:val="00192F0F"/>
    <w:pPr>
      <w:spacing w:after="0"/>
      <w:ind w:firstLine="0"/>
    </w:pPr>
    <w:rPr>
      <w:b/>
      <w:bCs/>
    </w:rPr>
  </w:style>
  <w:style w:type="paragraph" w:styleId="a8">
    <w:name w:val="header"/>
    <w:basedOn w:val="a"/>
    <w:link w:val="a9"/>
    <w:uiPriority w:val="99"/>
    <w:unhideWhenUsed/>
    <w:rsid w:val="00B809DF"/>
    <w:pPr>
      <w:tabs>
        <w:tab w:val="center" w:pos="4320"/>
        <w:tab w:val="right" w:pos="8640"/>
      </w:tabs>
      <w:spacing w:after="0"/>
    </w:pPr>
  </w:style>
  <w:style w:type="character" w:customStyle="1" w:styleId="a9">
    <w:name w:val="Верхний колонтитул Знак"/>
    <w:basedOn w:val="a0"/>
    <w:link w:val="a8"/>
    <w:uiPriority w:val="99"/>
    <w:rsid w:val="00B809DF"/>
    <w:rPr>
      <w:rFonts w:ascii="FuturaBookC" w:hAnsi="FuturaBookC"/>
      <w:sz w:val="18"/>
      <w:szCs w:val="18"/>
    </w:rPr>
  </w:style>
  <w:style w:type="paragraph" w:styleId="aa">
    <w:name w:val="footer"/>
    <w:basedOn w:val="a"/>
    <w:link w:val="ab"/>
    <w:uiPriority w:val="99"/>
    <w:unhideWhenUsed/>
    <w:rsid w:val="00B809DF"/>
    <w:pPr>
      <w:tabs>
        <w:tab w:val="center" w:pos="4320"/>
        <w:tab w:val="right" w:pos="8640"/>
      </w:tabs>
      <w:spacing w:after="0"/>
    </w:pPr>
  </w:style>
  <w:style w:type="character" w:customStyle="1" w:styleId="ab">
    <w:name w:val="Нижний колонтитул Знак"/>
    <w:basedOn w:val="a0"/>
    <w:link w:val="aa"/>
    <w:uiPriority w:val="99"/>
    <w:rsid w:val="00B809DF"/>
    <w:rPr>
      <w:rFonts w:ascii="FuturaBookC" w:hAnsi="FuturaBookC"/>
      <w:sz w:val="18"/>
      <w:szCs w:val="18"/>
    </w:rPr>
  </w:style>
  <w:style w:type="table" w:styleId="ac">
    <w:name w:val="Table Grid"/>
    <w:basedOn w:val="a1"/>
    <w:uiPriority w:val="59"/>
    <w:rsid w:val="00957E4D"/>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next w:val="a"/>
    <w:autoRedefine/>
    <w:qFormat/>
    <w:rsid w:val="004A30E0"/>
    <w:pPr>
      <w:tabs>
        <w:tab w:val="left" w:pos="1134"/>
        <w:tab w:val="left" w:pos="1701"/>
        <w:tab w:val="left" w:pos="2835"/>
      </w:tabs>
      <w:ind w:firstLine="0"/>
    </w:pPr>
    <w:rPr>
      <w:sz w:val="16"/>
    </w:rPr>
  </w:style>
  <w:style w:type="paragraph" w:customStyle="1" w:styleId="Underheading">
    <w:name w:val="Underheading"/>
    <w:basedOn w:val="a"/>
    <w:qFormat/>
    <w:rsid w:val="008E3403"/>
    <w:pPr>
      <w:ind w:firstLine="0"/>
      <w:jc w:val="center"/>
    </w:pPr>
    <w:rPr>
      <w:b/>
    </w:rPr>
  </w:style>
  <w:style w:type="paragraph" w:styleId="ad">
    <w:name w:val="No Spacing"/>
    <w:uiPriority w:val="1"/>
    <w:qFormat/>
    <w:rsid w:val="004A30E0"/>
    <w:pPr>
      <w:spacing w:after="0"/>
      <w:ind w:firstLine="510"/>
      <w:jc w:val="both"/>
    </w:pPr>
    <w:rPr>
      <w:rFonts w:ascii="Trebuchet MS" w:hAnsi="Trebuchet MS"/>
      <w:noProof/>
      <w:sz w:val="22"/>
      <w:szCs w:val="22"/>
      <w:lang w:val="ru-RU" w:eastAsia="ru-RU"/>
    </w:rPr>
  </w:style>
  <w:style w:type="character" w:styleId="ae">
    <w:name w:val="Hyperlink"/>
    <w:basedOn w:val="a0"/>
    <w:uiPriority w:val="99"/>
    <w:unhideWhenUsed/>
    <w:rsid w:val="00957541"/>
    <w:rPr>
      <w:color w:val="14B37D" w:themeColor="hyperlink"/>
      <w:u w:val="single"/>
    </w:rPr>
  </w:style>
  <w:style w:type="paragraph" w:styleId="af">
    <w:name w:val="Normal (Web)"/>
    <w:basedOn w:val="a"/>
    <w:uiPriority w:val="99"/>
    <w:unhideWhenUsed/>
    <w:rsid w:val="005B23F9"/>
    <w:pPr>
      <w:spacing w:after="150"/>
      <w:ind w:firstLine="0"/>
      <w:jc w:val="left"/>
    </w:pPr>
    <w:rPr>
      <w:rFonts w:ascii="Times New Roman" w:eastAsia="Times New Roman" w:hAnsi="Times New Roman" w:cs="Times New Roman"/>
      <w:noProof w:val="0"/>
      <w:sz w:val="24"/>
      <w:szCs w:val="24"/>
    </w:rPr>
  </w:style>
  <w:style w:type="character" w:customStyle="1" w:styleId="apple-converted-space">
    <w:name w:val="apple-converted-space"/>
    <w:rsid w:val="00227E6D"/>
    <w:rPr>
      <w:rFonts w:cs="Times New Roman"/>
    </w:rPr>
  </w:style>
  <w:style w:type="character" w:styleId="af0">
    <w:name w:val="annotation reference"/>
    <w:basedOn w:val="a0"/>
    <w:uiPriority w:val="99"/>
    <w:semiHidden/>
    <w:unhideWhenUsed/>
    <w:rsid w:val="001928CC"/>
    <w:rPr>
      <w:sz w:val="16"/>
      <w:szCs w:val="16"/>
    </w:rPr>
  </w:style>
  <w:style w:type="paragraph" w:styleId="af1">
    <w:name w:val="annotation text"/>
    <w:basedOn w:val="a"/>
    <w:link w:val="af2"/>
    <w:uiPriority w:val="99"/>
    <w:semiHidden/>
    <w:unhideWhenUsed/>
    <w:rsid w:val="001928CC"/>
    <w:pPr>
      <w:spacing w:after="160"/>
      <w:ind w:firstLine="0"/>
      <w:jc w:val="left"/>
    </w:pPr>
    <w:rPr>
      <w:rFonts w:asciiTheme="minorHAnsi" w:eastAsiaTheme="minorHAnsi" w:hAnsiTheme="minorHAnsi"/>
      <w:noProof w:val="0"/>
      <w:sz w:val="20"/>
      <w:szCs w:val="20"/>
      <w:lang w:eastAsia="en-US"/>
    </w:rPr>
  </w:style>
  <w:style w:type="character" w:customStyle="1" w:styleId="af2">
    <w:name w:val="Текст примечания Знак"/>
    <w:basedOn w:val="a0"/>
    <w:link w:val="af1"/>
    <w:uiPriority w:val="99"/>
    <w:semiHidden/>
    <w:rsid w:val="001928CC"/>
    <w:rPr>
      <w:rFonts w:eastAsiaTheme="minorHAnsi"/>
      <w:sz w:val="20"/>
      <w:szCs w:val="20"/>
      <w:lang w:val="ru-RU" w:eastAsia="en-US"/>
    </w:rPr>
  </w:style>
  <w:style w:type="character" w:customStyle="1" w:styleId="30">
    <w:name w:val="Заголовок 3 Знак"/>
    <w:basedOn w:val="a0"/>
    <w:link w:val="3"/>
    <w:rsid w:val="006B74BD"/>
    <w:rPr>
      <w:rFonts w:ascii="Arial" w:eastAsia="Times New Roman" w:hAnsi="Arial" w:cs="Times New Roman"/>
      <w:b/>
      <w:bCs/>
      <w:sz w:val="26"/>
      <w:szCs w:val="26"/>
      <w:lang w:val="x-none" w:eastAsia="x-none"/>
    </w:rPr>
  </w:style>
  <w:style w:type="paragraph" w:customStyle="1" w:styleId="TitleSubheader">
    <w:name w:val="Title Subheader"/>
    <w:rsid w:val="006B74BD"/>
    <w:pPr>
      <w:spacing w:after="240"/>
    </w:pPr>
    <w:rPr>
      <w:rFonts w:ascii="Arial" w:eastAsia="Times New Roman" w:hAnsi="Arial" w:cs="Arial"/>
      <w:bCs/>
      <w:spacing w:val="-4"/>
      <w:kern w:val="32"/>
      <w:lang w:val="ru-RU" w:eastAsia="ru-RU"/>
    </w:rPr>
  </w:style>
  <w:style w:type="paragraph" w:customStyle="1" w:styleId="TitleHeaderCenter">
    <w:name w:val="Title Header Center"/>
    <w:basedOn w:val="a"/>
    <w:rsid w:val="006B74BD"/>
    <w:pPr>
      <w:spacing w:before="240" w:after="60"/>
      <w:ind w:firstLine="0"/>
      <w:jc w:val="center"/>
    </w:pPr>
    <w:rPr>
      <w:rFonts w:ascii="Arial" w:eastAsia="Times New Roman" w:hAnsi="Arial" w:cs="Arial"/>
      <w:b/>
      <w:bCs/>
      <w:noProof w:val="0"/>
      <w:spacing w:val="-4"/>
      <w:kern w:val="32"/>
      <w:sz w:val="28"/>
      <w:szCs w:val="28"/>
    </w:rPr>
  </w:style>
  <w:style w:type="character" w:styleId="af3">
    <w:name w:val="Strong"/>
    <w:uiPriority w:val="22"/>
    <w:qFormat/>
    <w:rsid w:val="006B74BD"/>
    <w:rPr>
      <w:b/>
      <w:bCs/>
    </w:rPr>
  </w:style>
  <w:style w:type="character" w:styleId="af4">
    <w:name w:val="Emphasis"/>
    <w:uiPriority w:val="20"/>
    <w:qFormat/>
    <w:rsid w:val="006B74BD"/>
    <w:rPr>
      <w:i/>
      <w:iCs/>
    </w:rPr>
  </w:style>
  <w:style w:type="character" w:customStyle="1" w:styleId="key-valueitem-value">
    <w:name w:val="key-value__item-value"/>
    <w:rsid w:val="006B74BD"/>
  </w:style>
  <w:style w:type="paragraph" w:styleId="af5">
    <w:name w:val="List Paragraph"/>
    <w:basedOn w:val="a"/>
    <w:uiPriority w:val="34"/>
    <w:qFormat/>
    <w:rsid w:val="0043049D"/>
    <w:pPr>
      <w:ind w:left="720"/>
      <w:contextualSpacing/>
    </w:pPr>
  </w:style>
  <w:style w:type="paragraph" w:styleId="af6">
    <w:name w:val="annotation subject"/>
    <w:basedOn w:val="af1"/>
    <w:next w:val="af1"/>
    <w:link w:val="af7"/>
    <w:uiPriority w:val="99"/>
    <w:semiHidden/>
    <w:unhideWhenUsed/>
    <w:rsid w:val="005D2662"/>
    <w:pPr>
      <w:spacing w:after="120"/>
      <w:ind w:firstLine="510"/>
      <w:jc w:val="both"/>
    </w:pPr>
    <w:rPr>
      <w:rFonts w:ascii="Trebuchet MS" w:eastAsiaTheme="minorEastAsia" w:hAnsi="Trebuchet MS"/>
      <w:b/>
      <w:bCs/>
      <w:noProof/>
      <w:lang w:eastAsia="ru-RU"/>
    </w:rPr>
  </w:style>
  <w:style w:type="character" w:customStyle="1" w:styleId="af7">
    <w:name w:val="Тема примечания Знак"/>
    <w:basedOn w:val="af2"/>
    <w:link w:val="af6"/>
    <w:uiPriority w:val="99"/>
    <w:semiHidden/>
    <w:rsid w:val="005D2662"/>
    <w:rPr>
      <w:rFonts w:ascii="Trebuchet MS" w:eastAsiaTheme="minorHAnsi" w:hAnsi="Trebuchet MS"/>
      <w:b/>
      <w:bCs/>
      <w:noProof/>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53823120">
      <w:bodyDiv w:val="1"/>
      <w:marLeft w:val="0"/>
      <w:marRight w:val="0"/>
      <w:marTop w:val="0"/>
      <w:marBottom w:val="0"/>
      <w:divBdr>
        <w:top w:val="none" w:sz="0" w:space="0" w:color="auto"/>
        <w:left w:val="none" w:sz="0" w:space="0" w:color="auto"/>
        <w:bottom w:val="none" w:sz="0" w:space="0" w:color="auto"/>
        <w:right w:val="none" w:sz="0" w:space="0" w:color="auto"/>
      </w:divBdr>
    </w:div>
    <w:div w:id="392047205">
      <w:bodyDiv w:val="1"/>
      <w:marLeft w:val="0"/>
      <w:marRight w:val="0"/>
      <w:marTop w:val="0"/>
      <w:marBottom w:val="0"/>
      <w:divBdr>
        <w:top w:val="none" w:sz="0" w:space="0" w:color="auto"/>
        <w:left w:val="none" w:sz="0" w:space="0" w:color="auto"/>
        <w:bottom w:val="none" w:sz="0" w:space="0" w:color="auto"/>
        <w:right w:val="none" w:sz="0" w:space="0" w:color="auto"/>
      </w:divBdr>
      <w:divsChild>
        <w:div w:id="1058627137">
          <w:marLeft w:val="0"/>
          <w:marRight w:val="0"/>
          <w:marTop w:val="100"/>
          <w:marBottom w:val="100"/>
          <w:divBdr>
            <w:top w:val="none" w:sz="0" w:space="0" w:color="auto"/>
            <w:left w:val="none" w:sz="0" w:space="0" w:color="auto"/>
            <w:bottom w:val="none" w:sz="0" w:space="0" w:color="auto"/>
            <w:right w:val="none" w:sz="0" w:space="0" w:color="auto"/>
          </w:divBdr>
          <w:divsChild>
            <w:div w:id="1118139171">
              <w:marLeft w:val="0"/>
              <w:marRight w:val="0"/>
              <w:marTop w:val="0"/>
              <w:marBottom w:val="0"/>
              <w:divBdr>
                <w:top w:val="none" w:sz="0" w:space="0" w:color="auto"/>
                <w:left w:val="none" w:sz="0" w:space="0" w:color="auto"/>
                <w:bottom w:val="none" w:sz="0" w:space="0" w:color="auto"/>
                <w:right w:val="none" w:sz="0" w:space="0" w:color="auto"/>
              </w:divBdr>
              <w:divsChild>
                <w:div w:id="1623926571">
                  <w:marLeft w:val="0"/>
                  <w:marRight w:val="0"/>
                  <w:marTop w:val="100"/>
                  <w:marBottom w:val="100"/>
                  <w:divBdr>
                    <w:top w:val="none" w:sz="0" w:space="0" w:color="auto"/>
                    <w:left w:val="none" w:sz="0" w:space="0" w:color="auto"/>
                    <w:bottom w:val="none" w:sz="0" w:space="0" w:color="auto"/>
                    <w:right w:val="none" w:sz="0" w:space="0" w:color="auto"/>
                  </w:divBdr>
                  <w:divsChild>
                    <w:div w:id="1303148051">
                      <w:marLeft w:val="0"/>
                      <w:marRight w:val="0"/>
                      <w:marTop w:val="0"/>
                      <w:marBottom w:val="0"/>
                      <w:divBdr>
                        <w:top w:val="none" w:sz="0" w:space="0" w:color="auto"/>
                        <w:left w:val="none" w:sz="0" w:space="0" w:color="auto"/>
                        <w:bottom w:val="none" w:sz="0" w:space="0" w:color="auto"/>
                        <w:right w:val="none" w:sz="0" w:space="0" w:color="auto"/>
                      </w:divBdr>
                      <w:divsChild>
                        <w:div w:id="600337184">
                          <w:marLeft w:val="0"/>
                          <w:marRight w:val="0"/>
                          <w:marTop w:val="0"/>
                          <w:marBottom w:val="0"/>
                          <w:divBdr>
                            <w:top w:val="none" w:sz="0" w:space="0" w:color="auto"/>
                            <w:left w:val="none" w:sz="0" w:space="0" w:color="auto"/>
                            <w:bottom w:val="none" w:sz="0" w:space="0" w:color="auto"/>
                            <w:right w:val="none" w:sz="0" w:space="0" w:color="auto"/>
                          </w:divBdr>
                          <w:divsChild>
                            <w:div w:id="400099009">
                              <w:marLeft w:val="0"/>
                              <w:marRight w:val="0"/>
                              <w:marTop w:val="0"/>
                              <w:marBottom w:val="0"/>
                              <w:divBdr>
                                <w:top w:val="single" w:sz="6" w:space="0" w:color="DDDDDD"/>
                                <w:left w:val="single" w:sz="6" w:space="0" w:color="DDDDDD"/>
                                <w:bottom w:val="single" w:sz="2" w:space="0" w:color="DDDDDD"/>
                                <w:right w:val="single" w:sz="6" w:space="0" w:color="DDDDDD"/>
                              </w:divBdr>
                              <w:divsChild>
                                <w:div w:id="1671567345">
                                  <w:marLeft w:val="300"/>
                                  <w:marRight w:val="300"/>
                                  <w:marTop w:val="0"/>
                                  <w:marBottom w:val="0"/>
                                  <w:divBdr>
                                    <w:top w:val="single" w:sz="6" w:space="12" w:color="CCCCCC"/>
                                    <w:left w:val="none" w:sz="0" w:space="0" w:color="auto"/>
                                    <w:bottom w:val="none" w:sz="0" w:space="0" w:color="auto"/>
                                    <w:right w:val="none" w:sz="0" w:space="0" w:color="auto"/>
                                  </w:divBdr>
                                </w:div>
                              </w:divsChild>
                            </w:div>
                          </w:divsChild>
                        </w:div>
                      </w:divsChild>
                    </w:div>
                  </w:divsChild>
                </w:div>
              </w:divsChild>
            </w:div>
          </w:divsChild>
        </w:div>
      </w:divsChild>
    </w:div>
    <w:div w:id="574556824">
      <w:bodyDiv w:val="1"/>
      <w:marLeft w:val="0"/>
      <w:marRight w:val="0"/>
      <w:marTop w:val="0"/>
      <w:marBottom w:val="0"/>
      <w:divBdr>
        <w:top w:val="none" w:sz="0" w:space="0" w:color="auto"/>
        <w:left w:val="none" w:sz="0" w:space="0" w:color="auto"/>
        <w:bottom w:val="none" w:sz="0" w:space="0" w:color="auto"/>
        <w:right w:val="none" w:sz="0" w:space="0" w:color="auto"/>
      </w:divBdr>
    </w:div>
    <w:div w:id="840045032">
      <w:bodyDiv w:val="1"/>
      <w:marLeft w:val="0"/>
      <w:marRight w:val="0"/>
      <w:marTop w:val="0"/>
      <w:marBottom w:val="0"/>
      <w:divBdr>
        <w:top w:val="none" w:sz="0" w:space="0" w:color="auto"/>
        <w:left w:val="none" w:sz="0" w:space="0" w:color="auto"/>
        <w:bottom w:val="none" w:sz="0" w:space="0" w:color="auto"/>
        <w:right w:val="none" w:sz="0" w:space="0" w:color="auto"/>
      </w:divBdr>
    </w:div>
    <w:div w:id="1145076485">
      <w:bodyDiv w:val="1"/>
      <w:marLeft w:val="0"/>
      <w:marRight w:val="0"/>
      <w:marTop w:val="0"/>
      <w:marBottom w:val="0"/>
      <w:divBdr>
        <w:top w:val="none" w:sz="0" w:space="0" w:color="auto"/>
        <w:left w:val="none" w:sz="0" w:space="0" w:color="auto"/>
        <w:bottom w:val="none" w:sz="0" w:space="0" w:color="auto"/>
        <w:right w:val="none" w:sz="0" w:space="0" w:color="auto"/>
      </w:divBdr>
      <w:divsChild>
        <w:div w:id="977416130">
          <w:marLeft w:val="0"/>
          <w:marRight w:val="0"/>
          <w:marTop w:val="100"/>
          <w:marBottom w:val="100"/>
          <w:divBdr>
            <w:top w:val="none" w:sz="0" w:space="0" w:color="auto"/>
            <w:left w:val="none" w:sz="0" w:space="0" w:color="auto"/>
            <w:bottom w:val="none" w:sz="0" w:space="0" w:color="auto"/>
            <w:right w:val="none" w:sz="0" w:space="0" w:color="auto"/>
          </w:divBdr>
          <w:divsChild>
            <w:div w:id="130025707">
              <w:marLeft w:val="0"/>
              <w:marRight w:val="0"/>
              <w:marTop w:val="0"/>
              <w:marBottom w:val="0"/>
              <w:divBdr>
                <w:top w:val="none" w:sz="0" w:space="0" w:color="auto"/>
                <w:left w:val="none" w:sz="0" w:space="0" w:color="auto"/>
                <w:bottom w:val="none" w:sz="0" w:space="0" w:color="auto"/>
                <w:right w:val="none" w:sz="0" w:space="0" w:color="auto"/>
              </w:divBdr>
              <w:divsChild>
                <w:div w:id="1646205143">
                  <w:marLeft w:val="0"/>
                  <w:marRight w:val="0"/>
                  <w:marTop w:val="100"/>
                  <w:marBottom w:val="100"/>
                  <w:divBdr>
                    <w:top w:val="none" w:sz="0" w:space="0" w:color="auto"/>
                    <w:left w:val="none" w:sz="0" w:space="0" w:color="auto"/>
                    <w:bottom w:val="none" w:sz="0" w:space="0" w:color="auto"/>
                    <w:right w:val="none" w:sz="0" w:space="0" w:color="auto"/>
                  </w:divBdr>
                  <w:divsChild>
                    <w:div w:id="930968210">
                      <w:marLeft w:val="0"/>
                      <w:marRight w:val="0"/>
                      <w:marTop w:val="0"/>
                      <w:marBottom w:val="0"/>
                      <w:divBdr>
                        <w:top w:val="none" w:sz="0" w:space="0" w:color="auto"/>
                        <w:left w:val="none" w:sz="0" w:space="0" w:color="auto"/>
                        <w:bottom w:val="none" w:sz="0" w:space="0" w:color="auto"/>
                        <w:right w:val="none" w:sz="0" w:space="0" w:color="auto"/>
                      </w:divBdr>
                      <w:divsChild>
                        <w:div w:id="2079548491">
                          <w:marLeft w:val="0"/>
                          <w:marRight w:val="0"/>
                          <w:marTop w:val="0"/>
                          <w:marBottom w:val="0"/>
                          <w:divBdr>
                            <w:top w:val="none" w:sz="0" w:space="0" w:color="auto"/>
                            <w:left w:val="none" w:sz="0" w:space="0" w:color="auto"/>
                            <w:bottom w:val="none" w:sz="0" w:space="0" w:color="auto"/>
                            <w:right w:val="none" w:sz="0" w:space="0" w:color="auto"/>
                          </w:divBdr>
                          <w:divsChild>
                            <w:div w:id="858589862">
                              <w:marLeft w:val="0"/>
                              <w:marRight w:val="0"/>
                              <w:marTop w:val="0"/>
                              <w:marBottom w:val="0"/>
                              <w:divBdr>
                                <w:top w:val="single" w:sz="6" w:space="0" w:color="DDDDDD"/>
                                <w:left w:val="single" w:sz="6" w:space="0" w:color="DDDDDD"/>
                                <w:bottom w:val="single" w:sz="2" w:space="0" w:color="DDDDDD"/>
                                <w:right w:val="single" w:sz="6" w:space="0" w:color="DDDDDD"/>
                              </w:divBdr>
                              <w:divsChild>
                                <w:div w:id="646280475">
                                  <w:marLeft w:val="300"/>
                                  <w:marRight w:val="300"/>
                                  <w:marTop w:val="0"/>
                                  <w:marBottom w:val="0"/>
                                  <w:divBdr>
                                    <w:top w:val="single" w:sz="6" w:space="12" w:color="CCCCCC"/>
                                    <w:left w:val="none" w:sz="0" w:space="0" w:color="auto"/>
                                    <w:bottom w:val="none" w:sz="0" w:space="0" w:color="auto"/>
                                    <w:right w:val="none" w:sz="0" w:space="0" w:color="auto"/>
                                  </w:divBdr>
                                </w:div>
                              </w:divsChild>
                            </w:div>
                          </w:divsChild>
                        </w:div>
                      </w:divsChild>
                    </w:div>
                  </w:divsChild>
                </w:div>
              </w:divsChild>
            </w:div>
          </w:divsChild>
        </w:div>
      </w:divsChild>
    </w:div>
    <w:div w:id="1537278118">
      <w:bodyDiv w:val="1"/>
      <w:marLeft w:val="0"/>
      <w:marRight w:val="0"/>
      <w:marTop w:val="0"/>
      <w:marBottom w:val="0"/>
      <w:divBdr>
        <w:top w:val="none" w:sz="0" w:space="0" w:color="auto"/>
        <w:left w:val="none" w:sz="0" w:space="0" w:color="auto"/>
        <w:bottom w:val="none" w:sz="0" w:space="0" w:color="auto"/>
        <w:right w:val="none" w:sz="0" w:space="0" w:color="auto"/>
      </w:divBdr>
    </w:div>
    <w:div w:id="1644890946">
      <w:bodyDiv w:val="1"/>
      <w:marLeft w:val="0"/>
      <w:marRight w:val="0"/>
      <w:marTop w:val="0"/>
      <w:marBottom w:val="0"/>
      <w:divBdr>
        <w:top w:val="none" w:sz="0" w:space="0" w:color="auto"/>
        <w:left w:val="none" w:sz="0" w:space="0" w:color="auto"/>
        <w:bottom w:val="none" w:sz="0" w:space="0" w:color="auto"/>
        <w:right w:val="none" w:sz="0" w:space="0" w:color="auto"/>
      </w:divBdr>
    </w:div>
    <w:div w:id="1678343190">
      <w:bodyDiv w:val="1"/>
      <w:marLeft w:val="0"/>
      <w:marRight w:val="0"/>
      <w:marTop w:val="0"/>
      <w:marBottom w:val="0"/>
      <w:divBdr>
        <w:top w:val="none" w:sz="0" w:space="0" w:color="auto"/>
        <w:left w:val="none" w:sz="0" w:space="0" w:color="auto"/>
        <w:bottom w:val="none" w:sz="0" w:space="0" w:color="auto"/>
        <w:right w:val="none" w:sz="0" w:space="0" w:color="auto"/>
      </w:divBdr>
    </w:div>
    <w:div w:id="1929774353">
      <w:bodyDiv w:val="1"/>
      <w:marLeft w:val="0"/>
      <w:marRight w:val="0"/>
      <w:marTop w:val="0"/>
      <w:marBottom w:val="0"/>
      <w:divBdr>
        <w:top w:val="none" w:sz="0" w:space="0" w:color="auto"/>
        <w:left w:val="none" w:sz="0" w:space="0" w:color="auto"/>
        <w:bottom w:val="none" w:sz="0" w:space="0" w:color="auto"/>
        <w:right w:val="none" w:sz="0" w:space="0" w:color="auto"/>
      </w:divBdr>
    </w:div>
    <w:div w:id="2048330421">
      <w:bodyDiv w:val="1"/>
      <w:marLeft w:val="0"/>
      <w:marRight w:val="0"/>
      <w:marTop w:val="0"/>
      <w:marBottom w:val="0"/>
      <w:divBdr>
        <w:top w:val="none" w:sz="0" w:space="0" w:color="auto"/>
        <w:left w:val="none" w:sz="0" w:space="0" w:color="auto"/>
        <w:bottom w:val="none" w:sz="0" w:space="0" w:color="auto"/>
        <w:right w:val="none" w:sz="0" w:space="0" w:color="auto"/>
      </w:divBdr>
    </w:div>
    <w:div w:id="206294287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lceva\AppData\Local\Temp\7zO11EC.tmp\Axoft2012-Letter.dotx" TargetMode="External"/></Relationships>
</file>

<file path=word/theme/theme1.xml><?xml version="1.0" encoding="utf-8"?>
<a:theme xmlns:a="http://schemas.openxmlformats.org/drawingml/2006/main" name="Office Theme">
  <a:themeElements>
    <a:clrScheme name="Другая 1">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14B37D"/>
      </a:hlink>
      <a:folHlink>
        <a:srgbClr val="954F72"/>
      </a:folHlink>
    </a:clrScheme>
    <a:fontScheme name="Axoft">
      <a:majorFont>
        <a:latin typeface="Segoe UI"/>
        <a:ea typeface=""/>
        <a:cs typeface=""/>
      </a:majorFont>
      <a:minorFont>
        <a:latin typeface="Segoe UI"/>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_dlc_DocId xmlns="65da66f6-de29-4f92-ba63-bb6e1a9ad6f3">DOCID-23-1062</_dlc_DocId>
    <_dlc_DocIdUrl xmlns="65da66f6-de29-4f92-ba63-bb6e1a9ad6f3">
      <Url>https://sp.softline.com/Axoft/MRT/_layouts/15/DocIdRedir.aspx?ID=DOCID-23-1062</Url>
      <Description>DOCID-23-1062</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Документ" ma:contentTypeID="0x01010062B11F6CD454C342AE80F002B93C5524" ma:contentTypeVersion="3" ma:contentTypeDescription="Создание документа." ma:contentTypeScope="" ma:versionID="a4de00f573c3302ed4096554f1b21d16">
  <xsd:schema xmlns:xsd="http://www.w3.org/2001/XMLSchema" xmlns:xs="http://www.w3.org/2001/XMLSchema" xmlns:p="http://schemas.microsoft.com/office/2006/metadata/properties" xmlns:ns2="65da66f6-de29-4f92-ba63-bb6e1a9ad6f3" targetNamespace="http://schemas.microsoft.com/office/2006/metadata/properties" ma:root="true" ma:fieldsID="b1dbebdb64e0b7244938972382f4edec" ns2:_="">
    <xsd:import namespace="65da66f6-de29-4f92-ba63-bb6e1a9ad6f3"/>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da66f6-de29-4f92-ba63-bb6e1a9ad6f3" elementFormDefault="qualified">
    <xsd:import namespace="http://schemas.microsoft.com/office/2006/documentManagement/types"/>
    <xsd:import namespace="http://schemas.microsoft.com/office/infopath/2007/PartnerControls"/>
    <xsd:element name="_dlc_DocId" ma:index="8" nillable="true" ma:displayName="Значение идентификатора документа" ma:description="Значение идентификатора документа, присвоенного данному элементу." ma:internalName="_dlc_DocId" ma:readOnly="true">
      <xsd:simpleType>
        <xsd:restriction base="dms:Text"/>
      </xsd:simpleType>
    </xsd:element>
    <xsd:element name="_dlc_DocIdUrl" ma:index="9" nillable="true" ma:displayName="Идентификатор документа" ma:description="Постоянная ссылка на этот документ."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C8A5241-8E48-4248-BD5F-95C5645015CD}">
  <ds:schemaRefs>
    <ds:schemaRef ds:uri="http://schemas.microsoft.com/sharepoint/events"/>
  </ds:schemaRefs>
</ds:datastoreItem>
</file>

<file path=customXml/itemProps2.xml><?xml version="1.0" encoding="utf-8"?>
<ds:datastoreItem xmlns:ds="http://schemas.openxmlformats.org/officeDocument/2006/customXml" ds:itemID="{120926A2-FB6F-47E4-A26B-5D9A9FFE9677}">
  <ds:schemaRefs>
    <ds:schemaRef ds:uri="http://schemas.microsoft.com/sharepoint/v3/contenttype/forms"/>
  </ds:schemaRefs>
</ds:datastoreItem>
</file>

<file path=customXml/itemProps3.xml><?xml version="1.0" encoding="utf-8"?>
<ds:datastoreItem xmlns:ds="http://schemas.openxmlformats.org/officeDocument/2006/customXml" ds:itemID="{2E5E5074-9423-43F1-AF37-DB8ADAC3237C}">
  <ds:schemaRefs>
    <ds:schemaRef ds:uri="http://schemas.microsoft.com/office/2006/metadata/properties"/>
    <ds:schemaRef ds:uri="65da66f6-de29-4f92-ba63-bb6e1a9ad6f3"/>
  </ds:schemaRefs>
</ds:datastoreItem>
</file>

<file path=customXml/itemProps4.xml><?xml version="1.0" encoding="utf-8"?>
<ds:datastoreItem xmlns:ds="http://schemas.openxmlformats.org/officeDocument/2006/customXml" ds:itemID="{F22435C1-549E-4F17-9640-BF4CB7713A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da66f6-de29-4f92-ba63-bb6e1a9ad6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C213C212-E29B-45C9-B5A1-0CBFCF66A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Axoft2012-Letter</Template>
  <TotalTime>22</TotalTime>
  <Pages>1</Pages>
  <Words>370</Words>
  <Characters>2115</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Axoft</Company>
  <LinksUpToDate>false</LinksUpToDate>
  <CharactersWithSpaces>2481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Maltseva Natalia</dc:creator>
  <cp:lastModifiedBy>Zadoya, Mariya</cp:lastModifiedBy>
  <cp:revision>4</cp:revision>
  <cp:lastPrinted>2019-11-14T09:17:00Z</cp:lastPrinted>
  <dcterms:created xsi:type="dcterms:W3CDTF">2025-03-14T14:59:00Z</dcterms:created>
  <dcterms:modified xsi:type="dcterms:W3CDTF">2025-03-14T15:23:00Z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0x01010062B11F6CD454C342AE80F002B93C5524</vt:lpwstr>
  </property>
  <property fmtid="{D5CDD505-2E9C-101B-9397-08002B2CF9AE}" pid="3" name="Order">
    <vt:r8>539300</vt:r8>
  </property>
  <property fmtid="{D5CDD505-2E9C-101B-9397-08002B2CF9AE}" pid="4" name="TemplateUrl">
    <vt:lpwstr/>
  </property>
  <property fmtid="{D5CDD505-2E9C-101B-9397-08002B2CF9AE}" pid="5" name="xd_ProgID">
    <vt:lpwstr/>
  </property>
  <property fmtid="{D5CDD505-2E9C-101B-9397-08002B2CF9AE}" pid="6" name="xd_Signature">
    <vt:bool>false</vt:bool>
  </property>
  <property fmtid="{D5CDD505-2E9C-101B-9397-08002B2CF9AE}" pid="7" name="_dlc_DocIdItemGuid">
    <vt:lpwstr>60033bbc-5100-4b6b-9484-795a5480623c</vt:lpwstr>
  </property>
</Properties>
</file>